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8D80" w14:textId="77777777" w:rsidR="00380538" w:rsidRPr="00142A8F" w:rsidRDefault="00F739B1" w:rsidP="00142A8F">
      <w:pPr>
        <w:pStyle w:val="Heading1"/>
        <w:spacing w:before="0"/>
        <w:rPr>
          <w:color w:val="000000" w:themeColor="text1"/>
        </w:rPr>
      </w:pPr>
      <w:r w:rsidRPr="00142A8F">
        <w:rPr>
          <w:color w:val="000000" w:themeColor="text1"/>
        </w:rPr>
        <w:t>Chamber Board &amp; Executive Leadership Briefing</w:t>
      </w:r>
    </w:p>
    <w:p w14:paraId="09873D72" w14:textId="77777777" w:rsidR="00380538" w:rsidRPr="00142A8F" w:rsidRDefault="00F739B1" w:rsidP="00142A8F">
      <w:pPr>
        <w:rPr>
          <w:color w:val="000000" w:themeColor="text1"/>
        </w:rPr>
      </w:pPr>
      <w:r w:rsidRPr="00142A8F">
        <w:rPr>
          <w:color w:val="000000" w:themeColor="text1"/>
        </w:rPr>
        <w:t>Healthcare Workforce Sustainability, Healthcare Access &amp; Economic Competitiveness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t>Prepared for Chambers of Commerce, Business Organizations &amp; Economic Development Stakeholders</w:t>
      </w:r>
    </w:p>
    <w:p w14:paraId="244CFF01" w14:textId="77777777" w:rsidR="00380538" w:rsidRPr="00142A8F" w:rsidRDefault="00F739B1" w:rsidP="00142A8F">
      <w:pPr>
        <w:pStyle w:val="Heading2"/>
        <w:spacing w:before="0"/>
        <w:rPr>
          <w:color w:val="000000" w:themeColor="text1"/>
        </w:rPr>
      </w:pPr>
      <w:r w:rsidRPr="00142A8F">
        <w:rPr>
          <w:color w:val="000000" w:themeColor="text1"/>
        </w:rPr>
        <w:t>EXECUTIVE SUMMARY</w:t>
      </w:r>
    </w:p>
    <w:p w14:paraId="38DF92DE" w14:textId="77777777" w:rsidR="00380538" w:rsidRPr="00142A8F" w:rsidRDefault="00F739B1" w:rsidP="00142A8F">
      <w:pPr>
        <w:rPr>
          <w:color w:val="000000" w:themeColor="text1"/>
        </w:rPr>
      </w:pPr>
      <w:r w:rsidRPr="00142A8F">
        <w:rPr>
          <w:color w:val="000000" w:themeColor="text1"/>
        </w:rPr>
        <w:t>Healthcare workforce sustainability and healthcare access increasingly affect:</w:t>
      </w:r>
      <w:r w:rsidRPr="00142A8F">
        <w:rPr>
          <w:color w:val="000000" w:themeColor="text1"/>
        </w:rPr>
        <w:br/>
        <w:t>• workforce competitiveness</w:t>
      </w:r>
      <w:r w:rsidRPr="00142A8F">
        <w:rPr>
          <w:color w:val="000000" w:themeColor="text1"/>
        </w:rPr>
        <w:br/>
        <w:t>• employer recruitment</w:t>
      </w:r>
      <w:r w:rsidRPr="00142A8F">
        <w:rPr>
          <w:color w:val="000000" w:themeColor="text1"/>
        </w:rPr>
        <w:br/>
        <w:t>• economic development</w:t>
      </w:r>
      <w:r w:rsidRPr="00142A8F">
        <w:rPr>
          <w:color w:val="000000" w:themeColor="text1"/>
        </w:rPr>
        <w:br/>
        <w:t>• population growth</w:t>
      </w:r>
      <w:r w:rsidRPr="00142A8F">
        <w:rPr>
          <w:color w:val="000000" w:themeColor="text1"/>
        </w:rPr>
        <w:br/>
        <w:t>• and long-term community resilience across North Carolina.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Communities throughout the state continue experiencing growing concerns surrounding:</w:t>
      </w:r>
      <w:r w:rsidRPr="00142A8F">
        <w:rPr>
          <w:color w:val="000000" w:themeColor="text1"/>
        </w:rPr>
        <w:br/>
        <w:t>• provider shortages</w:t>
      </w:r>
      <w:r w:rsidRPr="00142A8F">
        <w:rPr>
          <w:color w:val="000000" w:themeColor="text1"/>
        </w:rPr>
        <w:br/>
        <w:t>• workforce recruitment challenges</w:t>
      </w:r>
      <w:r w:rsidRPr="00142A8F">
        <w:rPr>
          <w:color w:val="000000" w:themeColor="text1"/>
        </w:rPr>
        <w:br/>
        <w:t>• healthcare infrastructure strain</w:t>
      </w:r>
      <w:r w:rsidRPr="00142A8F">
        <w:rPr>
          <w:color w:val="000000" w:themeColor="text1"/>
        </w:rPr>
        <w:br/>
        <w:t>• and long-term healthcare sustainability.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Many chambers of commerce, employers, healthcare stakeholders, and community leaders increasingly recognize that reliable healthcare inf</w:t>
      </w:r>
      <w:r w:rsidRPr="00142A8F">
        <w:rPr>
          <w:color w:val="000000" w:themeColor="text1"/>
        </w:rPr>
        <w:t>rastructure functions as essential economic infrastructure supporting both workforce competitiveness and long-term regional growth.</w:t>
      </w:r>
    </w:p>
    <w:p w14:paraId="74122FC1" w14:textId="77777777" w:rsidR="00380538" w:rsidRPr="00142A8F" w:rsidRDefault="00F739B1" w:rsidP="00142A8F">
      <w:pPr>
        <w:pStyle w:val="Heading2"/>
        <w:spacing w:before="0"/>
        <w:rPr>
          <w:color w:val="000000" w:themeColor="text1"/>
        </w:rPr>
      </w:pPr>
      <w:r w:rsidRPr="00142A8F">
        <w:rPr>
          <w:color w:val="000000" w:themeColor="text1"/>
        </w:rPr>
        <w:t>WHY CHAMBERS &amp; BUSINESS ORGANIZATIONS ARE ENGAGING</w:t>
      </w:r>
    </w:p>
    <w:p w14:paraId="78BEE889" w14:textId="77777777" w:rsidR="00380538" w:rsidRPr="00142A8F" w:rsidRDefault="00F739B1" w:rsidP="00142A8F">
      <w:pPr>
        <w:rPr>
          <w:color w:val="000000" w:themeColor="text1"/>
        </w:rPr>
      </w:pPr>
      <w:r w:rsidRPr="00142A8F">
        <w:rPr>
          <w:color w:val="000000" w:themeColor="text1"/>
        </w:rPr>
        <w:t>Healthcare workforce sustainability increasingly intersects with:</w:t>
      </w:r>
      <w:r w:rsidRPr="00142A8F">
        <w:rPr>
          <w:color w:val="000000" w:themeColor="text1"/>
        </w:rPr>
        <w:br/>
        <w:t>• workforce recruitment</w:t>
      </w:r>
      <w:r w:rsidRPr="00142A8F">
        <w:rPr>
          <w:color w:val="000000" w:themeColor="text1"/>
        </w:rPr>
        <w:br/>
        <w:t>• employer competitiveness</w:t>
      </w:r>
      <w:r w:rsidRPr="00142A8F">
        <w:rPr>
          <w:color w:val="000000" w:themeColor="text1"/>
        </w:rPr>
        <w:br/>
        <w:t>• executive relocation</w:t>
      </w:r>
      <w:r w:rsidRPr="00142A8F">
        <w:rPr>
          <w:color w:val="000000" w:themeColor="text1"/>
        </w:rPr>
        <w:br/>
        <w:t>• economic development</w:t>
      </w:r>
      <w:r w:rsidRPr="00142A8F">
        <w:rPr>
          <w:color w:val="000000" w:themeColor="text1"/>
        </w:rPr>
        <w:br/>
        <w:t>• and long-term community growth.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Reliable healthcare access increasingly supports:</w:t>
      </w:r>
      <w:r w:rsidRPr="00142A8F">
        <w:rPr>
          <w:color w:val="000000" w:themeColor="text1"/>
        </w:rPr>
        <w:br/>
        <w:t>• workforce attraction</w:t>
      </w:r>
      <w:r w:rsidRPr="00142A8F">
        <w:rPr>
          <w:color w:val="000000" w:themeColor="text1"/>
        </w:rPr>
        <w:br/>
        <w:t>• employee retention</w:t>
      </w:r>
      <w:r w:rsidRPr="00142A8F">
        <w:rPr>
          <w:color w:val="000000" w:themeColor="text1"/>
        </w:rPr>
        <w:br/>
        <w:t>• business recruitment</w:t>
      </w:r>
      <w:r w:rsidRPr="00142A8F">
        <w:rPr>
          <w:color w:val="000000" w:themeColor="text1"/>
        </w:rPr>
        <w:br/>
        <w:t>• population growth</w:t>
      </w:r>
      <w:r w:rsidRPr="00142A8F">
        <w:rPr>
          <w:color w:val="000000" w:themeColor="text1"/>
        </w:rPr>
        <w:br/>
        <w:t>• and regional economic resilience.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Healthcare workforce sustainability is increasingly becoming both a healthcare conversation and an economic competitiveness conversation.</w:t>
      </w:r>
    </w:p>
    <w:p w14:paraId="4EEBBF7D" w14:textId="77777777" w:rsidR="00380538" w:rsidRPr="00142A8F" w:rsidRDefault="00F739B1" w:rsidP="00142A8F">
      <w:pPr>
        <w:pStyle w:val="Heading2"/>
        <w:spacing w:before="0"/>
        <w:rPr>
          <w:color w:val="000000" w:themeColor="text1"/>
        </w:rPr>
      </w:pPr>
      <w:r w:rsidRPr="00142A8F">
        <w:rPr>
          <w:color w:val="000000" w:themeColor="text1"/>
        </w:rPr>
        <w:t>CURRENT HEALTHCARE WORKFORCE REALITIES</w:t>
      </w:r>
    </w:p>
    <w:p w14:paraId="451DF1A8" w14:textId="77777777" w:rsidR="00380538" w:rsidRPr="00142A8F" w:rsidRDefault="00F739B1" w:rsidP="00142A8F">
      <w:pPr>
        <w:rPr>
          <w:color w:val="000000" w:themeColor="text1"/>
        </w:rPr>
      </w:pPr>
      <w:r w:rsidRPr="00142A8F">
        <w:rPr>
          <w:color w:val="000000" w:themeColor="text1"/>
        </w:rPr>
        <w:t>Healthcare systems nationwide continue facing:</w:t>
      </w:r>
      <w:r w:rsidRPr="00142A8F">
        <w:rPr>
          <w:color w:val="000000" w:themeColor="text1"/>
        </w:rPr>
        <w:br/>
        <w:t>• workforce shortages</w:t>
      </w:r>
      <w:r w:rsidRPr="00142A8F">
        <w:rPr>
          <w:color w:val="000000" w:themeColor="text1"/>
        </w:rPr>
        <w:br/>
        <w:t>• provider recruitment challenges</w:t>
      </w:r>
      <w:r w:rsidRPr="00142A8F">
        <w:rPr>
          <w:color w:val="000000" w:themeColor="text1"/>
        </w:rPr>
        <w:br/>
        <w:t>• increasing healthcare demand</w:t>
      </w:r>
      <w:r w:rsidRPr="00142A8F">
        <w:rPr>
          <w:color w:val="000000" w:themeColor="text1"/>
        </w:rPr>
        <w:br/>
        <w:t>• provider burnout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lastRenderedPageBreak/>
        <w:t>• operational sustainability pressure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Many North Carolina communities — particularly rural communities — continue experiencing:</w:t>
      </w:r>
      <w:r w:rsidRPr="00142A8F">
        <w:rPr>
          <w:color w:val="000000" w:themeColor="text1"/>
        </w:rPr>
        <w:br/>
        <w:t>• provider shortages</w:t>
      </w:r>
      <w:r w:rsidRPr="00142A8F">
        <w:rPr>
          <w:color w:val="000000" w:themeColor="text1"/>
        </w:rPr>
        <w:br/>
        <w:t>• longer wait times</w:t>
      </w:r>
      <w:r w:rsidRPr="00142A8F">
        <w:rPr>
          <w:color w:val="000000" w:themeColor="text1"/>
        </w:rPr>
        <w:br/>
        <w:t>• healthcare access strain</w:t>
      </w:r>
      <w:r w:rsidRPr="00142A8F">
        <w:rPr>
          <w:color w:val="000000" w:themeColor="text1"/>
        </w:rPr>
        <w:br/>
        <w:t>• workforce recruitment difficulties</w:t>
      </w:r>
      <w:r w:rsidRPr="00142A8F">
        <w:rPr>
          <w:color w:val="000000" w:themeColor="text1"/>
        </w:rPr>
        <w:br/>
        <w:t>• healthcare infrastructure concerns</w:t>
      </w:r>
    </w:p>
    <w:p w14:paraId="28CC8C4E" w14:textId="77777777" w:rsidR="00380538" w:rsidRPr="00142A8F" w:rsidRDefault="00F739B1" w:rsidP="00142A8F">
      <w:pPr>
        <w:pStyle w:val="Heading2"/>
        <w:spacing w:before="0"/>
        <w:rPr>
          <w:color w:val="000000" w:themeColor="text1"/>
        </w:rPr>
      </w:pPr>
      <w:r w:rsidRPr="00142A8F">
        <w:rPr>
          <w:color w:val="000000" w:themeColor="text1"/>
        </w:rPr>
        <w:t>WHY THIS MATTERS ECONOMICALLY</w:t>
      </w:r>
    </w:p>
    <w:p w14:paraId="4A2F50BF" w14:textId="77777777" w:rsidR="00380538" w:rsidRPr="00142A8F" w:rsidRDefault="00F739B1" w:rsidP="00142A8F">
      <w:pPr>
        <w:rPr>
          <w:color w:val="000000" w:themeColor="text1"/>
        </w:rPr>
      </w:pPr>
      <w:r w:rsidRPr="00142A8F">
        <w:rPr>
          <w:color w:val="000000" w:themeColor="text1"/>
        </w:rPr>
        <w:t>Reliable healthcare access increasingly functions as essential workforce and economic infrastructure.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Communities with strong healthcare infrastructure are often better positioned to:</w:t>
      </w:r>
      <w:r w:rsidRPr="00142A8F">
        <w:rPr>
          <w:color w:val="000000" w:themeColor="text1"/>
        </w:rPr>
        <w:br/>
        <w:t>• recruit workforce talent</w:t>
      </w:r>
      <w:r w:rsidRPr="00142A8F">
        <w:rPr>
          <w:color w:val="000000" w:themeColor="text1"/>
        </w:rPr>
        <w:br/>
        <w:t>• attract employers</w:t>
      </w:r>
      <w:r w:rsidRPr="00142A8F">
        <w:rPr>
          <w:color w:val="000000" w:themeColor="text1"/>
        </w:rPr>
        <w:br/>
        <w:t>• support executive relocation</w:t>
      </w:r>
      <w:r w:rsidRPr="00142A8F">
        <w:rPr>
          <w:color w:val="000000" w:themeColor="text1"/>
        </w:rPr>
        <w:br/>
        <w:t>• retain population growth</w:t>
      </w:r>
      <w:r w:rsidRPr="00142A8F">
        <w:rPr>
          <w:color w:val="000000" w:themeColor="text1"/>
        </w:rPr>
        <w:br/>
        <w:t>• and maintain long-term economic competitiveness.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Healthcare workforce sustainability increasingly affects broader conversations surrounding:</w:t>
      </w:r>
      <w:r w:rsidRPr="00142A8F">
        <w:rPr>
          <w:color w:val="000000" w:themeColor="text1"/>
        </w:rPr>
        <w:br/>
        <w:t>• workforce development</w:t>
      </w:r>
      <w:r w:rsidRPr="00142A8F">
        <w:rPr>
          <w:color w:val="000000" w:themeColor="text1"/>
        </w:rPr>
        <w:br/>
        <w:t>• economic competitiveness</w:t>
      </w:r>
      <w:r w:rsidRPr="00142A8F">
        <w:rPr>
          <w:color w:val="000000" w:themeColor="text1"/>
        </w:rPr>
        <w:br/>
        <w:t>• and long-term regional growth.</w:t>
      </w:r>
    </w:p>
    <w:p w14:paraId="14398302" w14:textId="77777777" w:rsidR="00380538" w:rsidRPr="00142A8F" w:rsidRDefault="00F739B1" w:rsidP="00142A8F">
      <w:pPr>
        <w:pStyle w:val="Heading2"/>
        <w:spacing w:before="0"/>
        <w:rPr>
          <w:color w:val="000000" w:themeColor="text1"/>
        </w:rPr>
      </w:pPr>
      <w:r w:rsidRPr="00142A8F">
        <w:rPr>
          <w:color w:val="000000" w:themeColor="text1"/>
        </w:rPr>
        <w:t>WHY STAKEHOLDERS ARE PARTICIPATING</w:t>
      </w:r>
    </w:p>
    <w:p w14:paraId="7D63B279" w14:textId="77777777" w:rsidR="00380538" w:rsidRPr="00142A8F" w:rsidRDefault="00F739B1" w:rsidP="00142A8F">
      <w:pPr>
        <w:rPr>
          <w:color w:val="000000" w:themeColor="text1"/>
        </w:rPr>
      </w:pPr>
      <w:r w:rsidRPr="00142A8F">
        <w:rPr>
          <w:color w:val="000000" w:themeColor="text1"/>
        </w:rPr>
        <w:t>Many organizations engaging these conversations are approaching them from:</w:t>
      </w:r>
      <w:r w:rsidRPr="00142A8F">
        <w:rPr>
          <w:color w:val="000000" w:themeColor="text1"/>
        </w:rPr>
        <w:br/>
        <w:t>• workforce sustainability perspectives</w:t>
      </w:r>
      <w:r w:rsidRPr="00142A8F">
        <w:rPr>
          <w:color w:val="000000" w:themeColor="text1"/>
        </w:rPr>
        <w:br/>
        <w:t>• healthcare access concerns</w:t>
      </w:r>
      <w:r w:rsidRPr="00142A8F">
        <w:rPr>
          <w:color w:val="000000" w:themeColor="text1"/>
        </w:rPr>
        <w:br/>
        <w:t>• economic competitiveness considerations</w:t>
      </w:r>
      <w:r w:rsidRPr="00142A8F">
        <w:rPr>
          <w:color w:val="000000" w:themeColor="text1"/>
        </w:rPr>
        <w:br/>
        <w:t>• and community resilience priorities.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Participation is generally intended to:</w:t>
      </w:r>
      <w:r w:rsidRPr="00142A8F">
        <w:rPr>
          <w:color w:val="000000" w:themeColor="text1"/>
        </w:rPr>
        <w:br/>
        <w:t>• support constructive discussion</w:t>
      </w:r>
      <w:r w:rsidRPr="00142A8F">
        <w:rPr>
          <w:color w:val="000000" w:themeColor="text1"/>
        </w:rPr>
        <w:br/>
        <w:t>• elevate workforce concerns</w:t>
      </w:r>
      <w:r w:rsidRPr="00142A8F">
        <w:rPr>
          <w:color w:val="000000" w:themeColor="text1"/>
        </w:rPr>
        <w:br/>
        <w:t>• reinforce healthcare infrastructure realities</w:t>
      </w:r>
      <w:r w:rsidRPr="00142A8F">
        <w:rPr>
          <w:color w:val="000000" w:themeColor="text1"/>
        </w:rPr>
        <w:br/>
        <w:t>• and encourage practical workforce sustainability conversations.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Participation does not require:</w:t>
      </w:r>
      <w:r w:rsidRPr="00142A8F">
        <w:rPr>
          <w:color w:val="000000" w:themeColor="text1"/>
        </w:rPr>
        <w:br/>
        <w:t>• partisan advocacy</w:t>
      </w:r>
      <w:r w:rsidRPr="00142A8F">
        <w:rPr>
          <w:color w:val="000000" w:themeColor="text1"/>
        </w:rPr>
        <w:br/>
        <w:t>• political campaigning</w:t>
      </w:r>
      <w:r w:rsidRPr="00142A8F">
        <w:rPr>
          <w:color w:val="000000" w:themeColor="text1"/>
        </w:rPr>
        <w:br/>
        <w:t>• or formal lobbying activity.</w:t>
      </w:r>
    </w:p>
    <w:p w14:paraId="74C2C87C" w14:textId="77777777" w:rsidR="00380538" w:rsidRPr="00142A8F" w:rsidRDefault="00F739B1" w:rsidP="00142A8F">
      <w:pPr>
        <w:pStyle w:val="Heading2"/>
        <w:spacing w:before="0"/>
        <w:rPr>
          <w:color w:val="000000" w:themeColor="text1"/>
        </w:rPr>
      </w:pPr>
      <w:r w:rsidRPr="00142A8F">
        <w:rPr>
          <w:color w:val="000000" w:themeColor="text1"/>
        </w:rPr>
        <w:t>PARTICIPATION OPTIONS</w:t>
      </w:r>
    </w:p>
    <w:p w14:paraId="6F9238E7" w14:textId="77777777" w:rsidR="00380538" w:rsidRPr="00142A8F" w:rsidRDefault="00F739B1" w:rsidP="00142A8F">
      <w:pPr>
        <w:rPr>
          <w:color w:val="000000" w:themeColor="text1"/>
        </w:rPr>
      </w:pPr>
      <w:r w:rsidRPr="00142A8F">
        <w:rPr>
          <w:color w:val="000000" w:themeColor="text1"/>
        </w:rPr>
        <w:t>OPTION 1 — INFORMATIONAL PARTICIPATION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Organizations may choose to:</w:t>
      </w:r>
      <w:r w:rsidRPr="00142A8F">
        <w:rPr>
          <w:color w:val="000000" w:themeColor="text1"/>
        </w:rPr>
        <w:br/>
        <w:t>• monitor workforce sustainability discussions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lastRenderedPageBreak/>
        <w:t>• distribute educational materials</w:t>
      </w:r>
      <w:r w:rsidRPr="00142A8F">
        <w:rPr>
          <w:color w:val="000000" w:themeColor="text1"/>
        </w:rPr>
        <w:br/>
        <w:t>• share newsletter content</w:t>
      </w:r>
      <w:r w:rsidRPr="00142A8F">
        <w:rPr>
          <w:color w:val="000000" w:themeColor="text1"/>
        </w:rPr>
        <w:br/>
        <w:t>• brief executive leadership</w:t>
      </w:r>
      <w:r w:rsidRPr="00142A8F">
        <w:rPr>
          <w:color w:val="000000" w:themeColor="text1"/>
        </w:rPr>
        <w:br/>
        <w:t>• or participate in informational stakeholder discussions.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OPTION 2 — COMMUNITY DISCUSSION PARTICIPATION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Organizations may choose to:</w:t>
      </w:r>
      <w:r w:rsidRPr="00142A8F">
        <w:rPr>
          <w:color w:val="000000" w:themeColor="text1"/>
        </w:rPr>
        <w:br/>
        <w:t>• participate in workforce sustainability conversations</w:t>
      </w:r>
      <w:r w:rsidRPr="00142A8F">
        <w:rPr>
          <w:color w:val="000000" w:themeColor="text1"/>
        </w:rPr>
        <w:br/>
        <w:t>• engage healthcare infrastructure discussions</w:t>
      </w:r>
      <w:r w:rsidRPr="00142A8F">
        <w:rPr>
          <w:color w:val="000000" w:themeColor="text1"/>
        </w:rPr>
        <w:br/>
        <w:t>• support regional stakeholder meetings</w:t>
      </w:r>
      <w:r w:rsidRPr="00142A8F">
        <w:rPr>
          <w:color w:val="000000" w:themeColor="text1"/>
        </w:rPr>
        <w:br/>
        <w:t>• or discuss healthcare workforce concerns affecting local commu</w:t>
      </w:r>
      <w:r w:rsidRPr="00142A8F">
        <w:rPr>
          <w:color w:val="000000" w:themeColor="text1"/>
        </w:rPr>
        <w:t>nities.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OPTION 3 — PUBLIC PARTICIPATION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Organizations may choose to:</w:t>
      </w:r>
      <w:r w:rsidRPr="00142A8F">
        <w:rPr>
          <w:color w:val="000000" w:themeColor="text1"/>
        </w:rPr>
        <w:br/>
        <w:t>• participate in regional sign-on statements</w:t>
      </w:r>
      <w:r w:rsidRPr="00142A8F">
        <w:rPr>
          <w:color w:val="000000" w:themeColor="text1"/>
        </w:rPr>
        <w:br/>
        <w:t>• support workforce sustainability messaging</w:t>
      </w:r>
      <w:r w:rsidRPr="00142A8F">
        <w:rPr>
          <w:color w:val="000000" w:themeColor="text1"/>
        </w:rPr>
        <w:br/>
        <w:t>• distribute public-facing communication materials</w:t>
      </w:r>
      <w:r w:rsidRPr="00142A8F">
        <w:rPr>
          <w:color w:val="000000" w:themeColor="text1"/>
        </w:rPr>
        <w:br/>
        <w:t>• or participate in regional stakeholder engagement efforts.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OPTION 4 — REGIONAL LEADERSHIP PARTICIPATION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Organizations choosing a more active role may:</w:t>
      </w:r>
      <w:r w:rsidRPr="00142A8F">
        <w:rPr>
          <w:color w:val="000000" w:themeColor="text1"/>
        </w:rPr>
        <w:br/>
        <w:t>• participate in regional workforce discussions</w:t>
      </w:r>
      <w:r w:rsidRPr="00142A8F">
        <w:rPr>
          <w:color w:val="000000" w:themeColor="text1"/>
        </w:rPr>
        <w:br/>
        <w:t>• engage community stakeholders</w:t>
      </w:r>
      <w:r w:rsidRPr="00142A8F">
        <w:rPr>
          <w:color w:val="000000" w:themeColor="text1"/>
        </w:rPr>
        <w:br/>
        <w:t>• support healthcare sustainability conversations</w:t>
      </w:r>
      <w:r w:rsidRPr="00142A8F">
        <w:rPr>
          <w:color w:val="000000" w:themeColor="text1"/>
        </w:rPr>
        <w:br/>
        <w:t>• or participat</w:t>
      </w:r>
      <w:r w:rsidRPr="00142A8F">
        <w:rPr>
          <w:color w:val="000000" w:themeColor="text1"/>
        </w:rPr>
        <w:t>e in broader regional workforce and healthcare infrastructure initiatives.</w:t>
      </w:r>
    </w:p>
    <w:p w14:paraId="579DD97F" w14:textId="77777777" w:rsidR="00380538" w:rsidRPr="00142A8F" w:rsidRDefault="00F739B1" w:rsidP="00142A8F">
      <w:pPr>
        <w:pStyle w:val="Heading2"/>
        <w:spacing w:before="0"/>
        <w:rPr>
          <w:color w:val="000000" w:themeColor="text1"/>
        </w:rPr>
      </w:pPr>
      <w:r w:rsidRPr="00142A8F">
        <w:rPr>
          <w:color w:val="000000" w:themeColor="text1"/>
        </w:rPr>
        <w:t>FREQUENTLY ASKED QUESTIONS</w:t>
      </w:r>
    </w:p>
    <w:p w14:paraId="5DADC669" w14:textId="77777777" w:rsidR="00380538" w:rsidRPr="00142A8F" w:rsidRDefault="00F739B1" w:rsidP="00142A8F">
      <w:pPr>
        <w:rPr>
          <w:color w:val="000000" w:themeColor="text1"/>
        </w:rPr>
      </w:pPr>
      <w:r w:rsidRPr="00142A8F">
        <w:rPr>
          <w:color w:val="000000" w:themeColor="text1"/>
        </w:rPr>
        <w:t>Is this intended to be partisan?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No. Most organizations engaging these conversations are approaching them from:</w:t>
      </w:r>
      <w:r w:rsidRPr="00142A8F">
        <w:rPr>
          <w:color w:val="000000" w:themeColor="text1"/>
        </w:rPr>
        <w:br/>
        <w:t>• workforce</w:t>
      </w:r>
      <w:r w:rsidRPr="00142A8F">
        <w:rPr>
          <w:color w:val="000000" w:themeColor="text1"/>
        </w:rPr>
        <w:br/>
        <w:t>• healthcare access</w:t>
      </w:r>
      <w:r w:rsidRPr="00142A8F">
        <w:rPr>
          <w:color w:val="000000" w:themeColor="text1"/>
        </w:rPr>
        <w:br/>
        <w:t>• economic development</w:t>
      </w:r>
      <w:r w:rsidRPr="00142A8F">
        <w:rPr>
          <w:color w:val="000000" w:themeColor="text1"/>
        </w:rPr>
        <w:br/>
        <w:t>• and community sustainability perspectives.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Does participation require lobbying activity?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No. Organizations may participate informationally, publicly, privately, or simply remain engaged in broader workforce sustainability discussions.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Why are chambers and employers participating?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Healthcare workforce sustainability increasingly affects:</w:t>
      </w:r>
      <w:r w:rsidRPr="00142A8F">
        <w:rPr>
          <w:color w:val="000000" w:themeColor="text1"/>
        </w:rPr>
        <w:br/>
        <w:t>• workforce recruitment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lastRenderedPageBreak/>
        <w:t>• emplo</w:t>
      </w:r>
      <w:r w:rsidRPr="00142A8F">
        <w:rPr>
          <w:color w:val="000000" w:themeColor="text1"/>
        </w:rPr>
        <w:t>yer competitiveness</w:t>
      </w:r>
      <w:r w:rsidRPr="00142A8F">
        <w:rPr>
          <w:color w:val="000000" w:themeColor="text1"/>
        </w:rPr>
        <w:br/>
        <w:t>• executive relocation</w:t>
      </w:r>
      <w:r w:rsidRPr="00142A8F">
        <w:rPr>
          <w:color w:val="000000" w:themeColor="text1"/>
        </w:rPr>
        <w:br/>
        <w:t>• economic development</w:t>
      </w:r>
      <w:r w:rsidRPr="00142A8F">
        <w:rPr>
          <w:color w:val="000000" w:themeColor="text1"/>
        </w:rPr>
        <w:br/>
        <w:t>• and long-term community growth.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Are healthcare organizations participating?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Yes. Healthcare systems, healthcare workforce stakeholders, long-term care organizations, community healthcare providers, and regional healthcare leaders continue engaging broader workforce sustainability and healthcare access discussions.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Does participation require formal endorsement?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No. Organizations may participate at varying levels depending on board prefer</w:t>
      </w:r>
      <w:r w:rsidRPr="00142A8F">
        <w:rPr>
          <w:color w:val="000000" w:themeColor="text1"/>
        </w:rPr>
        <w:t>ences and institutional comfort.</w:t>
      </w:r>
    </w:p>
    <w:p w14:paraId="6EA18BD9" w14:textId="77777777" w:rsidR="00380538" w:rsidRPr="00142A8F" w:rsidRDefault="00F739B1" w:rsidP="00142A8F">
      <w:pPr>
        <w:pStyle w:val="Heading2"/>
        <w:spacing w:before="0"/>
        <w:rPr>
          <w:color w:val="000000" w:themeColor="text1"/>
        </w:rPr>
      </w:pPr>
      <w:r w:rsidRPr="00142A8F">
        <w:rPr>
          <w:color w:val="000000" w:themeColor="text1"/>
        </w:rPr>
        <w:t>KEY TAKEAWAYS</w:t>
      </w:r>
    </w:p>
    <w:p w14:paraId="467EFEA4" w14:textId="77777777" w:rsidR="00380538" w:rsidRPr="00142A8F" w:rsidRDefault="00F739B1" w:rsidP="00142A8F">
      <w:pPr>
        <w:rPr>
          <w:color w:val="000000" w:themeColor="text1"/>
        </w:rPr>
      </w:pPr>
      <w:r w:rsidRPr="00142A8F">
        <w:rPr>
          <w:color w:val="000000" w:themeColor="text1"/>
        </w:rPr>
        <w:t>Healthcare workforce sustainability increasingly affects:</w:t>
      </w:r>
      <w:r w:rsidRPr="00142A8F">
        <w:rPr>
          <w:color w:val="000000" w:themeColor="text1"/>
        </w:rPr>
        <w:br/>
        <w:t>• workforce competitiveness</w:t>
      </w:r>
      <w:r w:rsidRPr="00142A8F">
        <w:rPr>
          <w:color w:val="000000" w:themeColor="text1"/>
        </w:rPr>
        <w:br/>
        <w:t>• employer recruitment</w:t>
      </w:r>
      <w:r w:rsidRPr="00142A8F">
        <w:rPr>
          <w:color w:val="000000" w:themeColor="text1"/>
        </w:rPr>
        <w:br/>
        <w:t>• healthcare access</w:t>
      </w:r>
      <w:r w:rsidRPr="00142A8F">
        <w:rPr>
          <w:color w:val="000000" w:themeColor="text1"/>
        </w:rPr>
        <w:br/>
        <w:t>• economic development</w:t>
      </w:r>
      <w:r w:rsidRPr="00142A8F">
        <w:rPr>
          <w:color w:val="000000" w:themeColor="text1"/>
        </w:rPr>
        <w:br/>
        <w:t>• and long-term community resilience across North Carolina.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Many organizations increasingly recognize that constructive workforce sustainability discussions and healthcare infrastructure conversations will remain important to North Carolina’s long-term economic competitiveness and healthcare resilience in the years ahead.</w:t>
      </w:r>
    </w:p>
    <w:p w14:paraId="10FBA855" w14:textId="77777777" w:rsidR="00380538" w:rsidRPr="00142A8F" w:rsidRDefault="00F739B1" w:rsidP="00142A8F">
      <w:pPr>
        <w:pStyle w:val="Heading2"/>
        <w:spacing w:before="0"/>
        <w:rPr>
          <w:color w:val="000000" w:themeColor="text1"/>
        </w:rPr>
      </w:pPr>
      <w:r w:rsidRPr="00142A8F">
        <w:rPr>
          <w:color w:val="000000" w:themeColor="text1"/>
        </w:rPr>
        <w:t>CLOSING PERSPECTIVE</w:t>
      </w:r>
    </w:p>
    <w:p w14:paraId="217574AF" w14:textId="77777777" w:rsidR="00380538" w:rsidRPr="00142A8F" w:rsidRDefault="00F739B1" w:rsidP="00142A8F">
      <w:pPr>
        <w:rPr>
          <w:color w:val="000000" w:themeColor="text1"/>
        </w:rPr>
      </w:pPr>
      <w:r w:rsidRPr="00142A8F">
        <w:rPr>
          <w:color w:val="000000" w:themeColor="text1"/>
        </w:rPr>
        <w:t>Reliable healthcare infrastructure increasingly supports:</w:t>
      </w:r>
      <w:r w:rsidRPr="00142A8F">
        <w:rPr>
          <w:color w:val="000000" w:themeColor="text1"/>
        </w:rPr>
        <w:br/>
        <w:t>• workforce attraction</w:t>
      </w:r>
      <w:r w:rsidRPr="00142A8F">
        <w:rPr>
          <w:color w:val="000000" w:themeColor="text1"/>
        </w:rPr>
        <w:br/>
        <w:t>• employer competitiveness</w:t>
      </w:r>
      <w:r w:rsidRPr="00142A8F">
        <w:rPr>
          <w:color w:val="000000" w:themeColor="text1"/>
        </w:rPr>
        <w:br/>
        <w:t>• community stability</w:t>
      </w:r>
      <w:r w:rsidRPr="00142A8F">
        <w:rPr>
          <w:color w:val="000000" w:themeColor="text1"/>
        </w:rPr>
        <w:br/>
        <w:t>• economic growth</w:t>
      </w:r>
      <w:r w:rsidRPr="00142A8F">
        <w:rPr>
          <w:color w:val="000000" w:themeColor="text1"/>
        </w:rPr>
        <w:br/>
        <w:t>• and long-term regional resilience.</w:t>
      </w:r>
      <w:r w:rsidRPr="00142A8F">
        <w:rPr>
          <w:color w:val="000000" w:themeColor="text1"/>
        </w:rPr>
        <w:br/>
      </w:r>
      <w:r w:rsidRPr="00142A8F">
        <w:rPr>
          <w:color w:val="000000" w:themeColor="text1"/>
        </w:rPr>
        <w:br/>
        <w:t>Healthcare workforce sustainability is increasingly becoming an important workforce, economic, and community conversation across North Carolina.</w:t>
      </w:r>
    </w:p>
    <w:sectPr w:rsidR="00380538" w:rsidRPr="00142A8F" w:rsidSect="00142A8F">
      <w:pgSz w:w="12240" w:h="15840"/>
      <w:pgMar w:top="1008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4549352">
    <w:abstractNumId w:val="8"/>
  </w:num>
  <w:num w:numId="2" w16cid:durableId="1303654213">
    <w:abstractNumId w:val="6"/>
  </w:num>
  <w:num w:numId="3" w16cid:durableId="241187478">
    <w:abstractNumId w:val="5"/>
  </w:num>
  <w:num w:numId="4" w16cid:durableId="1733235577">
    <w:abstractNumId w:val="4"/>
  </w:num>
  <w:num w:numId="5" w16cid:durableId="1691026118">
    <w:abstractNumId w:val="7"/>
  </w:num>
  <w:num w:numId="6" w16cid:durableId="2007778533">
    <w:abstractNumId w:val="3"/>
  </w:num>
  <w:num w:numId="7" w16cid:durableId="1868906416">
    <w:abstractNumId w:val="2"/>
  </w:num>
  <w:num w:numId="8" w16cid:durableId="306009223">
    <w:abstractNumId w:val="1"/>
  </w:num>
  <w:num w:numId="9" w16cid:durableId="107663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2A8F"/>
    <w:rsid w:val="0015074B"/>
    <w:rsid w:val="0029639D"/>
    <w:rsid w:val="00326F90"/>
    <w:rsid w:val="00380538"/>
    <w:rsid w:val="00AA1D8D"/>
    <w:rsid w:val="00B47730"/>
    <w:rsid w:val="00CB0664"/>
    <w:rsid w:val="00E27B76"/>
    <w:rsid w:val="00F739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EF4E9"/>
  <w14:defaultImageDpi w14:val="300"/>
  <w15:docId w15:val="{134C46DB-2CC3-B244-9555-3B8078EE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5548</Characters>
  <Application>Microsoft Office Word</Application>
  <DocSecurity>0</DocSecurity>
  <Lines>178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2</cp:revision>
  <dcterms:created xsi:type="dcterms:W3CDTF">2013-12-23T23:15:00Z</dcterms:created>
  <dcterms:modified xsi:type="dcterms:W3CDTF">2026-05-25T02:43:00Z</dcterms:modified>
  <cp:category/>
</cp:coreProperties>
</file>