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5402" w14:textId="77777777" w:rsidR="003A3388" w:rsidRPr="00C31034" w:rsidRDefault="001C281E" w:rsidP="00C31034">
      <w:pPr>
        <w:pStyle w:val="Heading1"/>
        <w:spacing w:before="0"/>
        <w:rPr>
          <w:color w:val="000000" w:themeColor="text1"/>
        </w:rPr>
      </w:pPr>
      <w:r w:rsidRPr="00C31034">
        <w:rPr>
          <w:color w:val="000000" w:themeColor="text1"/>
        </w:rPr>
        <w:t>Chamber Newsletter Template</w:t>
      </w:r>
    </w:p>
    <w:p w14:paraId="77A39150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Workforce Sustainability, Healthcare Access &amp; Economic Competitiveness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t>Prepared for Chambers of Commerce, Economic Development Organizations &amp; Business Stakeholders</w:t>
      </w:r>
    </w:p>
    <w:p w14:paraId="590A99EE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OVERVIEW</w:t>
      </w:r>
    </w:p>
    <w:p w14:paraId="06C020A6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This document provides sample newsletter content and communication templates that chambers of commerce, economic development organizations, employer coalitions, and community organizations may adapt for:</w:t>
      </w:r>
      <w:r w:rsidRPr="00C31034">
        <w:rPr>
          <w:color w:val="000000" w:themeColor="text1"/>
        </w:rPr>
        <w:br/>
        <w:t>• member newsletters</w:t>
      </w:r>
      <w:r w:rsidRPr="00C31034">
        <w:rPr>
          <w:color w:val="000000" w:themeColor="text1"/>
        </w:rPr>
        <w:br/>
        <w:t>• legislative updates</w:t>
      </w:r>
      <w:r w:rsidRPr="00C31034">
        <w:rPr>
          <w:color w:val="000000" w:themeColor="text1"/>
        </w:rPr>
        <w:br/>
        <w:t>• government affairs communications</w:t>
      </w:r>
      <w:r w:rsidRPr="00C31034">
        <w:rPr>
          <w:color w:val="000000" w:themeColor="text1"/>
        </w:rPr>
        <w:br/>
        <w:t>• policy digests</w:t>
      </w:r>
      <w:r w:rsidRPr="00C31034">
        <w:rPr>
          <w:color w:val="000000" w:themeColor="text1"/>
        </w:rPr>
        <w:br/>
        <w:t>• economic development updates</w:t>
      </w:r>
      <w:r w:rsidRPr="00C31034">
        <w:rPr>
          <w:color w:val="000000" w:themeColor="text1"/>
        </w:rPr>
        <w:br/>
        <w:t>• or stakeholder education efforts.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The examples below are intentionally designed to:</w:t>
      </w:r>
      <w:r w:rsidRPr="00C31034">
        <w:rPr>
          <w:color w:val="000000" w:themeColor="text1"/>
        </w:rPr>
        <w:br/>
        <w:t>• remain informational and professional</w:t>
      </w:r>
      <w:r w:rsidRPr="00C31034">
        <w:rPr>
          <w:color w:val="000000" w:themeColor="text1"/>
        </w:rPr>
        <w:br/>
        <w:t>• avoid partisan or combative framing</w:t>
      </w:r>
      <w:r w:rsidRPr="00C31034">
        <w:rPr>
          <w:color w:val="000000" w:themeColor="text1"/>
        </w:rPr>
        <w:br/>
        <w:t>• emphasize workforce and economic impacts</w:t>
      </w:r>
      <w:r w:rsidRPr="00C31034">
        <w:rPr>
          <w:color w:val="000000" w:themeColor="text1"/>
        </w:rPr>
        <w:br/>
        <w:t>• and provide flexible participation options depending on organizational comfort level.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Organizations are encouraged to customize language using:</w:t>
      </w:r>
      <w:r w:rsidRPr="00C31034">
        <w:rPr>
          <w:color w:val="000000" w:themeColor="text1"/>
        </w:rPr>
        <w:br/>
        <w:t>• local workforce realities</w:t>
      </w:r>
      <w:r w:rsidRPr="00C31034">
        <w:rPr>
          <w:color w:val="000000" w:themeColor="text1"/>
        </w:rPr>
        <w:br/>
        <w:t>•</w:t>
      </w:r>
      <w:r w:rsidRPr="00C31034">
        <w:rPr>
          <w:color w:val="000000" w:themeColor="text1"/>
        </w:rPr>
        <w:t xml:space="preserve"> regional healthcare access concerns</w:t>
      </w:r>
      <w:r w:rsidRPr="00C31034">
        <w:rPr>
          <w:color w:val="000000" w:themeColor="text1"/>
        </w:rPr>
        <w:br/>
        <w:t>• employer recruitment experiences</w:t>
      </w:r>
      <w:r w:rsidRPr="00C31034">
        <w:rPr>
          <w:color w:val="000000" w:themeColor="text1"/>
        </w:rPr>
        <w:br/>
        <w:t>• or community-specific economic development priorities.</w:t>
      </w:r>
    </w:p>
    <w:p w14:paraId="13B123F9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SAMPLE HEADLINE OPTIONS</w:t>
      </w:r>
    </w:p>
    <w:p w14:paraId="0DBDCC9F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Workforce &amp; Economic Competitiveness</w:t>
      </w:r>
      <w:r w:rsidRPr="00C31034">
        <w:rPr>
          <w:color w:val="000000" w:themeColor="text1"/>
        </w:rPr>
        <w:br/>
        <w:t>• Healthcare Workforce Sustainability &amp; Economic Competitiveness</w:t>
      </w:r>
      <w:r w:rsidRPr="00C31034">
        <w:rPr>
          <w:color w:val="000000" w:themeColor="text1"/>
        </w:rPr>
        <w:br/>
        <w:t>• Workforce Access Challenges Continue Affecting North Carolina Communities</w:t>
      </w:r>
      <w:r w:rsidRPr="00C31034">
        <w:rPr>
          <w:color w:val="000000" w:themeColor="text1"/>
        </w:rPr>
        <w:br/>
        <w:t>• Healthcare Access Increasingly Linked to Workforce Competitiveness</w:t>
      </w:r>
      <w:r w:rsidRPr="00C31034">
        <w:rPr>
          <w:color w:val="000000" w:themeColor="text1"/>
        </w:rPr>
        <w:br/>
        <w:t>• Why Healthcare Infrastructure Matters for Economic Growth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Rural &amp; Community Sustainability</w:t>
      </w:r>
      <w:r w:rsidRPr="00C31034">
        <w:rPr>
          <w:color w:val="000000" w:themeColor="text1"/>
        </w:rPr>
        <w:br/>
        <w:t>• Rural Healthcare Access Remains a Growing Concern</w:t>
      </w:r>
      <w:r w:rsidRPr="00C31034">
        <w:rPr>
          <w:color w:val="000000" w:themeColor="text1"/>
        </w:rPr>
        <w:br/>
        <w:t>• Healthcare Workforce Sustainability &amp; Community Stability</w:t>
      </w:r>
      <w:r w:rsidRPr="00C31034">
        <w:rPr>
          <w:color w:val="000000" w:themeColor="text1"/>
        </w:rPr>
        <w:br/>
        <w:t>• Healthcare Access Challenges Continue Affecting Rural Communities</w:t>
      </w:r>
      <w:r w:rsidRPr="00C31034">
        <w:rPr>
          <w:color w:val="000000" w:themeColor="text1"/>
        </w:rPr>
        <w:br/>
        <w:t xml:space="preserve">• Workforce Sustainability </w:t>
      </w:r>
      <w:r w:rsidRPr="00C31034">
        <w:rPr>
          <w:color w:val="000000" w:themeColor="text1"/>
        </w:rPr>
        <w:t>Conversations Continue Across North Carolina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Healthcare Sustainability &amp; Infrastructure</w:t>
      </w:r>
      <w:r w:rsidRPr="00C31034">
        <w:rPr>
          <w:color w:val="000000" w:themeColor="text1"/>
        </w:rPr>
        <w:br/>
        <w:t>• Healthcare Sustainability Conversations Continue Expanding</w:t>
      </w:r>
      <w:r w:rsidRPr="00C31034">
        <w:rPr>
          <w:color w:val="000000" w:themeColor="text1"/>
        </w:rPr>
        <w:br/>
        <w:t>• Provider Capacity &amp; Long-Term Healthcare Infrastructure</w:t>
      </w:r>
      <w:r w:rsidRPr="00C31034">
        <w:rPr>
          <w:color w:val="000000" w:themeColor="text1"/>
        </w:rPr>
        <w:br/>
        <w:t>• Healthcare Workforce Discussions Continue Across North Carolina</w:t>
      </w:r>
      <w:r w:rsidRPr="00C31034">
        <w:rPr>
          <w:color w:val="000000" w:themeColor="text1"/>
        </w:rPr>
        <w:br/>
        <w:t>• Healthcare Access &amp; Long-Term Community Resilience</w:t>
      </w:r>
    </w:p>
    <w:p w14:paraId="455F95FA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lastRenderedPageBreak/>
        <w:t>SHORT NEWSLETTER BLURB — GENERAL VERSION</w:t>
      </w:r>
    </w:p>
    <w:p w14:paraId="7F0963B8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workforce sustainability and healthcare access continue emerging as important workforce and economic development conversations across North Carolina.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Communities throughout the state continue discussing:</w:t>
      </w:r>
      <w:r w:rsidRPr="00C31034">
        <w:rPr>
          <w:color w:val="000000" w:themeColor="text1"/>
        </w:rPr>
        <w:br/>
        <w:t>• provider shortages</w:t>
      </w:r>
      <w:r w:rsidRPr="00C31034">
        <w:rPr>
          <w:color w:val="000000" w:themeColor="text1"/>
        </w:rPr>
        <w:br/>
        <w:t>• workforce recruitment challenges</w:t>
      </w:r>
      <w:r w:rsidRPr="00C31034">
        <w:rPr>
          <w:color w:val="000000" w:themeColor="text1"/>
        </w:rPr>
        <w:br/>
        <w:t>• healthcare access concerns</w:t>
      </w:r>
      <w:r w:rsidRPr="00C31034">
        <w:rPr>
          <w:color w:val="000000" w:themeColor="text1"/>
        </w:rPr>
        <w:br/>
        <w:t>• and long-term healthcare infrastructure sustainability.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Many employers, chambers, and community stakeholders increasingly recognize that reliable healthcare access affects:</w:t>
      </w:r>
      <w:r w:rsidRPr="00C31034">
        <w:rPr>
          <w:color w:val="000000" w:themeColor="text1"/>
        </w:rPr>
        <w:br/>
        <w:t>• workforce competitiveness</w:t>
      </w:r>
      <w:r w:rsidRPr="00C31034">
        <w:rPr>
          <w:color w:val="000000" w:themeColor="text1"/>
        </w:rPr>
        <w:br/>
        <w:t>• economic development</w:t>
      </w:r>
      <w:r w:rsidRPr="00C31034">
        <w:rPr>
          <w:color w:val="000000" w:themeColor="text1"/>
        </w:rPr>
        <w:br/>
        <w:t>• employer recruitment</w:t>
      </w:r>
      <w:r w:rsidRPr="00C31034">
        <w:rPr>
          <w:color w:val="000000" w:themeColor="text1"/>
        </w:rPr>
        <w:br/>
        <w:t>• and long-term community growth.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Learn more:</w:t>
      </w:r>
      <w:r w:rsidRPr="00C31034">
        <w:rPr>
          <w:color w:val="000000" w:themeColor="text1"/>
        </w:rPr>
        <w:br/>
        <w:t>https://ncfpa.info/</w:t>
      </w:r>
    </w:p>
    <w:p w14:paraId="26438A1F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SHORT NEWSLETTER BLURB — WORKFORCE VERSION</w:t>
      </w:r>
    </w:p>
    <w:p w14:paraId="08169FE8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access increasingly affects workforce recruitment and employee retention across North Carolina communities.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Employers and economic development organizations continue recognizing that provider capacity and healthcare infrastructure increasingly influence:</w:t>
      </w:r>
      <w:r w:rsidRPr="00C31034">
        <w:rPr>
          <w:color w:val="000000" w:themeColor="text1"/>
        </w:rPr>
        <w:br/>
        <w:t>• workforce attraction</w:t>
      </w:r>
      <w:r w:rsidRPr="00C31034">
        <w:rPr>
          <w:color w:val="000000" w:themeColor="text1"/>
        </w:rPr>
        <w:br/>
        <w:t>• executive relocation</w:t>
      </w:r>
      <w:r w:rsidRPr="00C31034">
        <w:rPr>
          <w:color w:val="000000" w:themeColor="text1"/>
        </w:rPr>
        <w:br/>
        <w:t>• economic competitiveness</w:t>
      </w:r>
      <w:r w:rsidRPr="00C31034">
        <w:rPr>
          <w:color w:val="000000" w:themeColor="text1"/>
        </w:rPr>
        <w:br/>
        <w:t>• and long-term community sustainability.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Healthcare workforce sustainability discussions continue expanding across North Carolina as communities evaluate long-term workforce and healthcare infrastructure needs.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Learn more:</w:t>
      </w:r>
      <w:r w:rsidRPr="00C31034">
        <w:rPr>
          <w:color w:val="000000" w:themeColor="text1"/>
        </w:rPr>
        <w:br/>
        <w:t>https://ncfpa.info/</w:t>
      </w:r>
    </w:p>
    <w:p w14:paraId="6701362F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SHORT NEWSLETTER BLURB — RURAL ACCESS VERSION</w:t>
      </w:r>
    </w:p>
    <w:p w14:paraId="34889E0A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Many rural communities across North Carolina continue facing growing concerns surrounding:</w:t>
      </w:r>
      <w:r w:rsidRPr="00C31034">
        <w:rPr>
          <w:color w:val="000000" w:themeColor="text1"/>
        </w:rPr>
        <w:br/>
        <w:t>• provider shortages</w:t>
      </w:r>
      <w:r w:rsidRPr="00C31034">
        <w:rPr>
          <w:color w:val="000000" w:themeColor="text1"/>
        </w:rPr>
        <w:br/>
        <w:t>• healthcare access</w:t>
      </w:r>
      <w:r w:rsidRPr="00C31034">
        <w:rPr>
          <w:color w:val="000000" w:themeColor="text1"/>
        </w:rPr>
        <w:br/>
        <w:t>• workforce recruitment</w:t>
      </w:r>
      <w:r w:rsidRPr="00C31034">
        <w:rPr>
          <w:color w:val="000000" w:themeColor="text1"/>
        </w:rPr>
        <w:br/>
        <w:t>• and long-term healthcare sustainability.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Healthcare access increasingly affects:</w:t>
      </w:r>
      <w:r w:rsidRPr="00C31034">
        <w:rPr>
          <w:color w:val="000000" w:themeColor="text1"/>
        </w:rPr>
        <w:br/>
        <w:t>• economic development</w:t>
      </w:r>
      <w:r w:rsidRPr="00C31034">
        <w:rPr>
          <w:color w:val="000000" w:themeColor="text1"/>
        </w:rPr>
        <w:br/>
        <w:t>• population retention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lastRenderedPageBreak/>
        <w:t>• workforce competitiveness</w:t>
      </w:r>
      <w:r w:rsidRPr="00C31034">
        <w:rPr>
          <w:color w:val="000000" w:themeColor="text1"/>
        </w:rPr>
        <w:br/>
        <w:t>• and community resilience.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Community leaders, employers, and healthcare stakeholders continue engaging conversations surrounding long-term healthcare sustainability and provider capacity.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Learn more:</w:t>
      </w:r>
      <w:r w:rsidRPr="00C31034">
        <w:rPr>
          <w:color w:val="000000" w:themeColor="text1"/>
        </w:rPr>
        <w:br/>
        <w:t>https://ncfpa.info/</w:t>
      </w:r>
    </w:p>
    <w:p w14:paraId="7823ADDC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MEDIUM-LENGTH MEMBER UPDATE — GENERAL VERSION</w:t>
      </w:r>
    </w:p>
    <w:p w14:paraId="0BD1D506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workforce sustainability and healthcare access continue emerging as important workforce and economic development conversations across North Carolina.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Healthcare systems, employers, chambers of commerce, and community stakeholders increasingly recognize that healthcare infrastructure directly affects:</w:t>
      </w:r>
      <w:r w:rsidRPr="00C31034">
        <w:rPr>
          <w:color w:val="000000" w:themeColor="text1"/>
        </w:rPr>
        <w:br/>
        <w:t>• workforce recruitment</w:t>
      </w:r>
      <w:r w:rsidRPr="00C31034">
        <w:rPr>
          <w:color w:val="000000" w:themeColor="text1"/>
        </w:rPr>
        <w:br/>
        <w:t>• employer competitiveness</w:t>
      </w:r>
      <w:r w:rsidRPr="00C31034">
        <w:rPr>
          <w:color w:val="000000" w:themeColor="text1"/>
        </w:rPr>
        <w:br/>
        <w:t>• executive relocation</w:t>
      </w:r>
      <w:r w:rsidRPr="00C31034">
        <w:rPr>
          <w:color w:val="000000" w:themeColor="text1"/>
        </w:rPr>
        <w:br/>
        <w:t>• population growth</w:t>
      </w:r>
      <w:r w:rsidRPr="00C31034">
        <w:rPr>
          <w:color w:val="000000" w:themeColor="text1"/>
        </w:rPr>
        <w:br/>
        <w:t>• and long-term economic resilience.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As healthcare demand continues increasing nationally, many organizations believe thoughtful conversations surrounding provider capacity, workforce sustainability, and healthcare infrastructure will remain increasingly importan</w:t>
      </w:r>
      <w:r w:rsidRPr="00C31034">
        <w:rPr>
          <w:color w:val="000000" w:themeColor="text1"/>
        </w:rPr>
        <w:t>t across North Carolina communities.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Many communities continue evaluating how healthcare workforce sustainability affects:</w:t>
      </w:r>
      <w:r w:rsidRPr="00C31034">
        <w:rPr>
          <w:color w:val="000000" w:themeColor="text1"/>
        </w:rPr>
        <w:br/>
        <w:t>• economic competitiveness</w:t>
      </w:r>
      <w:r w:rsidRPr="00C31034">
        <w:rPr>
          <w:color w:val="000000" w:themeColor="text1"/>
        </w:rPr>
        <w:br/>
        <w:t>• workforce stability</w:t>
      </w:r>
      <w:r w:rsidRPr="00C31034">
        <w:rPr>
          <w:color w:val="000000" w:themeColor="text1"/>
        </w:rPr>
        <w:br/>
        <w:t>• rural sustainability</w:t>
      </w:r>
      <w:r w:rsidRPr="00C31034">
        <w:rPr>
          <w:color w:val="000000" w:themeColor="text1"/>
        </w:rPr>
        <w:br/>
        <w:t>• and long-term community growth.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Learn more about ongoing workforce sustainability discussions:</w:t>
      </w:r>
      <w:r w:rsidRPr="00C31034">
        <w:rPr>
          <w:color w:val="000000" w:themeColor="text1"/>
        </w:rPr>
        <w:br/>
        <w:t>https://ncfpa.info/</w:t>
      </w:r>
    </w:p>
    <w:p w14:paraId="0BE603A6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MEDIUM-LENGTH MEMBER UPDATE — ECONOMIC COMPETITIVENESS VERSION</w:t>
      </w:r>
    </w:p>
    <w:p w14:paraId="1226C130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Reliable healthcare access increasingly functions as essential economic infrastructure for communities across North Carolina.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Employers, economic development organizations, and local leaders continue recognizing that healthcare workforce sustainability increasingly affects:</w:t>
      </w:r>
      <w:r w:rsidRPr="00C31034">
        <w:rPr>
          <w:color w:val="000000" w:themeColor="text1"/>
        </w:rPr>
        <w:br/>
        <w:t>• workforce recruitment</w:t>
      </w:r>
      <w:r w:rsidRPr="00C31034">
        <w:rPr>
          <w:color w:val="000000" w:themeColor="text1"/>
        </w:rPr>
        <w:br/>
        <w:t>• employee retention</w:t>
      </w:r>
      <w:r w:rsidRPr="00C31034">
        <w:rPr>
          <w:color w:val="000000" w:themeColor="text1"/>
        </w:rPr>
        <w:br/>
        <w:t>• business attraction</w:t>
      </w:r>
      <w:r w:rsidRPr="00C31034">
        <w:rPr>
          <w:color w:val="000000" w:themeColor="text1"/>
        </w:rPr>
        <w:br/>
        <w:t>• executive relocation</w:t>
      </w:r>
      <w:r w:rsidRPr="00C31034">
        <w:rPr>
          <w:color w:val="000000" w:themeColor="text1"/>
        </w:rPr>
        <w:br/>
        <w:t>• and long-term economic competitiveness.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Communities with strong healthcare infrastructure are often better positioned to: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lastRenderedPageBreak/>
        <w:t>• recruit workforce talent</w:t>
      </w:r>
      <w:r w:rsidRPr="00C31034">
        <w:rPr>
          <w:color w:val="000000" w:themeColor="text1"/>
        </w:rPr>
        <w:br/>
        <w:t>• attract employers</w:t>
      </w:r>
      <w:r w:rsidRPr="00C31034">
        <w:rPr>
          <w:color w:val="000000" w:themeColor="text1"/>
        </w:rPr>
        <w:br/>
        <w:t>• support population growth</w:t>
      </w:r>
      <w:r w:rsidRPr="00C31034">
        <w:rPr>
          <w:color w:val="000000" w:themeColor="text1"/>
        </w:rPr>
        <w:br/>
        <w:t>• and maintain long-term economic resilience.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As workforce shortages a</w:t>
      </w:r>
      <w:r w:rsidRPr="00C31034">
        <w:rPr>
          <w:color w:val="000000" w:themeColor="text1"/>
        </w:rPr>
        <w:t>nd healthcare demand continue increasing nationally, conversations surrounding provider capacity and healthcare sustainability continue expanding across North Carolina.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Learn more:</w:t>
      </w:r>
      <w:r w:rsidRPr="00C31034">
        <w:rPr>
          <w:color w:val="000000" w:themeColor="text1"/>
        </w:rPr>
        <w:br/>
        <w:t>https://ncfpa.info/</w:t>
      </w:r>
    </w:p>
    <w:p w14:paraId="73CE05A8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MEDIUM-LENGTH MEMBER UPDATE — HEALTHCARE SUSTAINABILITY VERSION</w:t>
      </w:r>
    </w:p>
    <w:p w14:paraId="41BBF937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systems nationwide continue facing growing pressure related to:</w:t>
      </w:r>
      <w:r w:rsidRPr="00C31034">
        <w:rPr>
          <w:color w:val="000000" w:themeColor="text1"/>
        </w:rPr>
        <w:br/>
        <w:t>• workforce shortages</w:t>
      </w:r>
      <w:r w:rsidRPr="00C31034">
        <w:rPr>
          <w:color w:val="000000" w:themeColor="text1"/>
        </w:rPr>
        <w:br/>
        <w:t>• provider burnout</w:t>
      </w:r>
      <w:r w:rsidRPr="00C31034">
        <w:rPr>
          <w:color w:val="000000" w:themeColor="text1"/>
        </w:rPr>
        <w:br/>
        <w:t>• rising demand</w:t>
      </w:r>
      <w:r w:rsidRPr="00C31034">
        <w:rPr>
          <w:color w:val="000000" w:themeColor="text1"/>
        </w:rPr>
        <w:br/>
        <w:t>• and healthcare sustainability concerns.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Many healthcare leaders, employers, and community stakeholders increasingly recognize that healthcare workforce sustainability affects:</w:t>
      </w:r>
      <w:r w:rsidRPr="00C31034">
        <w:rPr>
          <w:color w:val="000000" w:themeColor="text1"/>
        </w:rPr>
        <w:br/>
        <w:t>• workforce competitiveness</w:t>
      </w:r>
      <w:r w:rsidRPr="00C31034">
        <w:rPr>
          <w:color w:val="000000" w:themeColor="text1"/>
        </w:rPr>
        <w:br/>
        <w:t>• healthcare access</w:t>
      </w:r>
      <w:r w:rsidRPr="00C31034">
        <w:rPr>
          <w:color w:val="000000" w:themeColor="text1"/>
        </w:rPr>
        <w:br/>
        <w:t>• provider capacity</w:t>
      </w:r>
      <w:r w:rsidRPr="00C31034">
        <w:rPr>
          <w:color w:val="000000" w:themeColor="text1"/>
        </w:rPr>
        <w:br/>
        <w:t>• and long-term community resilience.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As healthcare demand continues increasing nationally, conversations surrounding healthcare sustainability, provider capacity, and workforce resilience are likely to rem</w:t>
      </w:r>
      <w:r w:rsidRPr="00C31034">
        <w:rPr>
          <w:color w:val="000000" w:themeColor="text1"/>
        </w:rPr>
        <w:t>ain important issues affecting communities across North Carolina.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Learn more:</w:t>
      </w:r>
      <w:r w:rsidRPr="00C31034">
        <w:rPr>
          <w:color w:val="000000" w:themeColor="text1"/>
        </w:rPr>
        <w:br/>
        <w:t>https://ncfpa.info/</w:t>
      </w:r>
    </w:p>
    <w:p w14:paraId="63547E22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EXECUTIVE / POLICY UPDATE VERSION</w:t>
      </w:r>
    </w:p>
    <w:p w14:paraId="3B77BF4F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workforce sustainability increasingly intersects with broader conversations surrounding:</w:t>
      </w:r>
      <w:r w:rsidRPr="00C31034">
        <w:rPr>
          <w:color w:val="000000" w:themeColor="text1"/>
        </w:rPr>
        <w:br/>
        <w:t>• workforce competitiveness</w:t>
      </w:r>
      <w:r w:rsidRPr="00C31034">
        <w:rPr>
          <w:color w:val="000000" w:themeColor="text1"/>
        </w:rPr>
        <w:br/>
        <w:t>• economic development</w:t>
      </w:r>
      <w:r w:rsidRPr="00C31034">
        <w:rPr>
          <w:color w:val="000000" w:themeColor="text1"/>
        </w:rPr>
        <w:br/>
        <w:t>• healthcare infrastructure</w:t>
      </w:r>
      <w:r w:rsidRPr="00C31034">
        <w:rPr>
          <w:color w:val="000000" w:themeColor="text1"/>
        </w:rPr>
        <w:br/>
        <w:t>• and long-term community resilience.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Employers, chambers of commerce, local governments, and healthcare stakeholders continue evaluating how healthcare access and provider capacity affect workforce attraction, employer competitiveness, and regional growth.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 xml:space="preserve">Many organizations believe practical, community-focused conversations surrounding workforce sustainability and healthcare infrastructure will remain increasingly important </w:t>
      </w:r>
      <w:r w:rsidRPr="00C31034">
        <w:rPr>
          <w:color w:val="000000" w:themeColor="text1"/>
        </w:rPr>
        <w:t>as healthcare demand and workforce pressure continue growing nationally.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lastRenderedPageBreak/>
        <w:t>Additional information:</w:t>
      </w:r>
      <w:r w:rsidRPr="00C31034">
        <w:rPr>
          <w:color w:val="000000" w:themeColor="text1"/>
        </w:rPr>
        <w:br/>
        <w:t>https://ncfpa.info/</w:t>
      </w:r>
    </w:p>
    <w:p w14:paraId="7BF3152F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“WHY THIS MATTERS LOCALLY” INSERT LANGUAGE</w:t>
      </w:r>
    </w:p>
    <w:p w14:paraId="3780A3F6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Organizations may choose to localize newsletter communications by referencing:</w:t>
      </w:r>
      <w:r w:rsidRPr="00C31034">
        <w:rPr>
          <w:color w:val="000000" w:themeColor="text1"/>
        </w:rPr>
        <w:br/>
        <w:t>• workforce recruitment challenges</w:t>
      </w:r>
      <w:r w:rsidRPr="00C31034">
        <w:rPr>
          <w:color w:val="000000" w:themeColor="text1"/>
        </w:rPr>
        <w:br/>
        <w:t>• rural healthcare realities</w:t>
      </w:r>
      <w:r w:rsidRPr="00C31034">
        <w:rPr>
          <w:color w:val="000000" w:themeColor="text1"/>
        </w:rPr>
        <w:br/>
        <w:t>• provider shortages</w:t>
      </w:r>
      <w:r w:rsidRPr="00C31034">
        <w:rPr>
          <w:color w:val="000000" w:themeColor="text1"/>
        </w:rPr>
        <w:br/>
        <w:t>• behavioral healthcare access concerns</w:t>
      </w:r>
      <w:r w:rsidRPr="00C31034">
        <w:rPr>
          <w:color w:val="000000" w:themeColor="text1"/>
        </w:rPr>
        <w:br/>
        <w:t>• population growth</w:t>
      </w:r>
      <w:r w:rsidRPr="00C31034">
        <w:rPr>
          <w:color w:val="000000" w:themeColor="text1"/>
        </w:rPr>
        <w:br/>
        <w:t>• economic development priorities</w:t>
      </w:r>
      <w:r w:rsidRPr="00C31034">
        <w:rPr>
          <w:color w:val="000000" w:themeColor="text1"/>
        </w:rPr>
        <w:br/>
        <w:t>• employer competitiveness concerns</w:t>
      </w:r>
      <w:r w:rsidRPr="00C31034">
        <w:rPr>
          <w:color w:val="000000" w:themeColor="text1"/>
        </w:rPr>
        <w:br/>
        <w:t>• or healthcare infrastructure challenges affecting their specific communities.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Localized framing often increases stakeholder engagement and relevance.</w:t>
      </w:r>
    </w:p>
    <w:p w14:paraId="5D1EDFD2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OPTIONAL CALL-TO-ACTION LANGUAGE</w:t>
      </w:r>
    </w:p>
    <w:p w14:paraId="047D51C3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Organizations may choose to include optional engagement language such as: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• Learn more about healthcare workforce sustainability discussions impacting North Carolina communities.</w:t>
      </w:r>
      <w:r w:rsidRPr="00C31034">
        <w:rPr>
          <w:color w:val="000000" w:themeColor="text1"/>
        </w:rPr>
        <w:br/>
        <w:t>• Explore additional workforce and healthcare infrastructure resources.</w:t>
      </w:r>
      <w:r w:rsidRPr="00C31034">
        <w:rPr>
          <w:color w:val="000000" w:themeColor="text1"/>
        </w:rPr>
        <w:br/>
        <w:t>• Stay informed regarding healthcare workforce and economic competitiveness conversations across North Carolina.</w:t>
      </w:r>
      <w:r w:rsidRPr="00C31034">
        <w:rPr>
          <w:color w:val="000000" w:themeColor="text1"/>
        </w:rPr>
        <w:br/>
        <w:t>• Review healthcare workforce sustainability materials and community discussion resources.</w:t>
      </w:r>
      <w:r w:rsidRPr="00C31034">
        <w:rPr>
          <w:color w:val="000000" w:themeColor="text1"/>
        </w:rPr>
        <w:br/>
        <w:t>• Monitor ongoing workforce and healthcare access conversations affecting North Carolina communities.</w:t>
      </w:r>
    </w:p>
    <w:p w14:paraId="56B64A7B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t>COMMUNICATION GUIDANCE</w:t>
      </w:r>
    </w:p>
    <w:p w14:paraId="2A5423B5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The most effective communication generally remains:</w:t>
      </w:r>
      <w:r w:rsidRPr="00C31034">
        <w:rPr>
          <w:color w:val="000000" w:themeColor="text1"/>
        </w:rPr>
        <w:br/>
        <w:t>• practical</w:t>
      </w:r>
      <w:r w:rsidRPr="00C31034">
        <w:rPr>
          <w:color w:val="000000" w:themeColor="text1"/>
        </w:rPr>
        <w:br/>
        <w:t>• professional</w:t>
      </w:r>
      <w:r w:rsidRPr="00C31034">
        <w:rPr>
          <w:color w:val="000000" w:themeColor="text1"/>
        </w:rPr>
        <w:br/>
        <w:t>• workforce-focused</w:t>
      </w:r>
      <w:r w:rsidRPr="00C31034">
        <w:rPr>
          <w:color w:val="000000" w:themeColor="text1"/>
        </w:rPr>
        <w:br/>
        <w:t>• community-oriented</w:t>
      </w:r>
      <w:r w:rsidRPr="00C31034">
        <w:rPr>
          <w:color w:val="000000" w:themeColor="text1"/>
        </w:rPr>
        <w:br/>
        <w:t>• and economically grounded.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Avoid:</w:t>
      </w:r>
      <w:r w:rsidRPr="00C31034">
        <w:rPr>
          <w:color w:val="000000" w:themeColor="text1"/>
        </w:rPr>
        <w:br/>
        <w:t>• partisan framing</w:t>
      </w:r>
      <w:r w:rsidRPr="00C31034">
        <w:rPr>
          <w:color w:val="000000" w:themeColor="text1"/>
        </w:rPr>
        <w:br/>
        <w:t>• combative rhetoric</w:t>
      </w:r>
      <w:r w:rsidRPr="00C31034">
        <w:rPr>
          <w:color w:val="000000" w:themeColor="text1"/>
        </w:rPr>
        <w:br/>
        <w:t>• anti-provider language</w:t>
      </w:r>
      <w:r w:rsidRPr="00C31034">
        <w:rPr>
          <w:color w:val="000000" w:themeColor="text1"/>
        </w:rPr>
        <w:br/>
        <w:t>• aggressive political messaging</w:t>
      </w:r>
      <w:r w:rsidRPr="00C31034">
        <w:rPr>
          <w:color w:val="000000" w:themeColor="text1"/>
        </w:rPr>
        <w:br/>
        <w:t>• or overly legislative terminology.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The objective is to help elevate constructive conversations surrounding:</w:t>
      </w:r>
      <w:r w:rsidRPr="00C31034">
        <w:rPr>
          <w:color w:val="000000" w:themeColor="text1"/>
        </w:rPr>
        <w:br/>
        <w:t>• workforce sustainability</w:t>
      </w:r>
      <w:r w:rsidRPr="00C31034">
        <w:rPr>
          <w:color w:val="000000" w:themeColor="text1"/>
        </w:rPr>
        <w:br/>
        <w:t>• provider capacity</w:t>
      </w:r>
      <w:r w:rsidRPr="00C31034">
        <w:rPr>
          <w:color w:val="000000" w:themeColor="text1"/>
        </w:rPr>
        <w:br/>
        <w:t>• healthcare access</w:t>
      </w:r>
      <w:r w:rsidRPr="00C31034">
        <w:rPr>
          <w:color w:val="000000" w:themeColor="text1"/>
        </w:rPr>
        <w:br/>
        <w:t>• and long-term community resilience.</w:t>
      </w:r>
    </w:p>
    <w:p w14:paraId="78EA941E" w14:textId="77777777" w:rsidR="003A3388" w:rsidRPr="00C31034" w:rsidRDefault="001C281E" w:rsidP="00C31034">
      <w:pPr>
        <w:pStyle w:val="Heading2"/>
        <w:spacing w:before="0"/>
        <w:rPr>
          <w:color w:val="000000" w:themeColor="text1"/>
        </w:rPr>
      </w:pPr>
      <w:r w:rsidRPr="00C31034">
        <w:rPr>
          <w:color w:val="000000" w:themeColor="text1"/>
        </w:rPr>
        <w:lastRenderedPageBreak/>
        <w:t>CLOSING PERSPECTIVE</w:t>
      </w:r>
    </w:p>
    <w:p w14:paraId="5A413A08" w14:textId="77777777" w:rsidR="003A3388" w:rsidRPr="00C31034" w:rsidRDefault="001C281E" w:rsidP="00C31034">
      <w:pPr>
        <w:rPr>
          <w:color w:val="000000" w:themeColor="text1"/>
        </w:rPr>
      </w:pPr>
      <w:r w:rsidRPr="00C31034">
        <w:rPr>
          <w:color w:val="000000" w:themeColor="text1"/>
        </w:rPr>
        <w:t>Healthcare workforce sustainability increasingly affects:</w:t>
      </w:r>
      <w:r w:rsidRPr="00C31034">
        <w:rPr>
          <w:color w:val="000000" w:themeColor="text1"/>
        </w:rPr>
        <w:br/>
        <w:t>• workforce recruitment</w:t>
      </w:r>
      <w:r w:rsidRPr="00C31034">
        <w:rPr>
          <w:color w:val="000000" w:themeColor="text1"/>
        </w:rPr>
        <w:br/>
        <w:t>• employer competitiveness</w:t>
      </w:r>
      <w:r w:rsidRPr="00C31034">
        <w:rPr>
          <w:color w:val="000000" w:themeColor="text1"/>
        </w:rPr>
        <w:br/>
        <w:t>• healthcare access</w:t>
      </w:r>
      <w:r w:rsidRPr="00C31034">
        <w:rPr>
          <w:color w:val="000000" w:themeColor="text1"/>
        </w:rPr>
        <w:br/>
        <w:t>• economic development</w:t>
      </w:r>
      <w:r w:rsidRPr="00C31034">
        <w:rPr>
          <w:color w:val="000000" w:themeColor="text1"/>
        </w:rPr>
        <w:br/>
        <w:t>• and long-term community growth across North Carolina.</w:t>
      </w:r>
      <w:r w:rsidRPr="00C31034">
        <w:rPr>
          <w:color w:val="000000" w:themeColor="text1"/>
        </w:rPr>
        <w:br/>
      </w:r>
      <w:r w:rsidRPr="00C31034">
        <w:rPr>
          <w:color w:val="000000" w:themeColor="text1"/>
        </w:rPr>
        <w:br/>
        <w:t>Many chambers, employers, and community stakeholders increasingly recognize healthcare infrastructure and workforce sustainability as important long-term economic and community priorities.</w:t>
      </w:r>
    </w:p>
    <w:sectPr w:rsidR="003A3388" w:rsidRPr="00C31034" w:rsidSect="00C31034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5219473">
    <w:abstractNumId w:val="8"/>
  </w:num>
  <w:num w:numId="2" w16cid:durableId="1749231556">
    <w:abstractNumId w:val="6"/>
  </w:num>
  <w:num w:numId="3" w16cid:durableId="629361179">
    <w:abstractNumId w:val="5"/>
  </w:num>
  <w:num w:numId="4" w16cid:durableId="1825537641">
    <w:abstractNumId w:val="4"/>
  </w:num>
  <w:num w:numId="5" w16cid:durableId="596013887">
    <w:abstractNumId w:val="7"/>
  </w:num>
  <w:num w:numId="6" w16cid:durableId="100802380">
    <w:abstractNumId w:val="3"/>
  </w:num>
  <w:num w:numId="7" w16cid:durableId="21370200">
    <w:abstractNumId w:val="2"/>
  </w:num>
  <w:num w:numId="8" w16cid:durableId="81609551">
    <w:abstractNumId w:val="1"/>
  </w:num>
  <w:num w:numId="9" w16cid:durableId="18340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81E"/>
    <w:rsid w:val="0029639D"/>
    <w:rsid w:val="00326F90"/>
    <w:rsid w:val="003A3388"/>
    <w:rsid w:val="00AA1D8D"/>
    <w:rsid w:val="00B47730"/>
    <w:rsid w:val="00C31034"/>
    <w:rsid w:val="00C41A0C"/>
    <w:rsid w:val="00CB0664"/>
    <w:rsid w:val="00E27B76"/>
    <w:rsid w:val="00F11C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E61AE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1026</Words>
  <Characters>8241</Characters>
  <Application>Microsoft Office Word</Application>
  <DocSecurity>0</DocSecurity>
  <Lines>265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2026-05-15T18:45:00Z</dcterms:created>
  <dcterms:modified xsi:type="dcterms:W3CDTF">2026-05-25T02:42:00Z</dcterms:modified>
  <cp:category/>
</cp:coreProperties>
</file>