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FBAE" w14:textId="77777777" w:rsidR="00AA34ED" w:rsidRPr="00CE056D" w:rsidRDefault="009B309D" w:rsidP="00CE056D">
      <w:pPr>
        <w:pStyle w:val="Heading1"/>
        <w:spacing w:before="0"/>
        <w:rPr>
          <w:color w:val="000000" w:themeColor="text1"/>
        </w:rPr>
      </w:pPr>
      <w:r w:rsidRPr="00CE056D">
        <w:rPr>
          <w:color w:val="000000" w:themeColor="text1"/>
        </w:rPr>
        <w:t>Healthcare System Sustainability &amp; Workforce Capacity</w:t>
      </w:r>
    </w:p>
    <w:p w14:paraId="6FDF2470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>Executive Summary for Healthcare &amp; Hospital Leaders</w:t>
      </w:r>
    </w:p>
    <w:p w14:paraId="5E85E1E9" w14:textId="77777777" w:rsidR="00AA34ED" w:rsidRPr="00CE056D" w:rsidRDefault="009B309D" w:rsidP="00CE056D">
      <w:pPr>
        <w:pStyle w:val="Heading2"/>
        <w:spacing w:before="0"/>
        <w:rPr>
          <w:color w:val="000000" w:themeColor="text1"/>
        </w:rPr>
      </w:pPr>
      <w:r w:rsidRPr="00CE056D">
        <w:rPr>
          <w:color w:val="000000" w:themeColor="text1"/>
        </w:rPr>
        <w:t>NORTH CAROLINA HEALTHCARE SYSTEM PRESSURES</w:t>
      </w:r>
    </w:p>
    <w:p w14:paraId="51387FFC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>Healthcare systems across North Carolina continue navigating growing operational pressures related to workforce shortages, provider recruitment and retention, increased patient demand, financial sustainability, emergency department strain, and long-term infrastructure challenges.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These realities are particularly significant in rural and underserved communities where healthcare access and workforce availability remain ongoing concerns.</w:t>
      </w:r>
    </w:p>
    <w:p w14:paraId="7F92C64D" w14:textId="77777777" w:rsidR="00AA34ED" w:rsidRPr="00CE056D" w:rsidRDefault="009B309D" w:rsidP="00CE056D">
      <w:pPr>
        <w:pStyle w:val="Heading2"/>
        <w:spacing w:before="0"/>
        <w:rPr>
          <w:color w:val="000000" w:themeColor="text1"/>
        </w:rPr>
      </w:pPr>
      <w:r w:rsidRPr="00CE056D">
        <w:rPr>
          <w:color w:val="000000" w:themeColor="text1"/>
        </w:rPr>
        <w:t>WORKFORCE SUSTAINABILITY CHALLENGES</w:t>
      </w:r>
    </w:p>
    <w:p w14:paraId="3CCE7D6C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>Healthcare organizations continue facing staffing shortages, workforce burnout, recruitment pipeline concerns, provider distribution challenges, and increasing care demand across aging populations.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Operational sustainability increasingly depends on workforce retention, staffing flexibility, care delivery efficiency, and long-term workforce capacity planning.</w:t>
      </w:r>
    </w:p>
    <w:p w14:paraId="58AE5F0A" w14:textId="77777777" w:rsidR="00AA34ED" w:rsidRPr="00CE056D" w:rsidRDefault="009B309D" w:rsidP="00CE056D">
      <w:pPr>
        <w:pStyle w:val="Heading2"/>
        <w:spacing w:before="0"/>
        <w:rPr>
          <w:color w:val="000000" w:themeColor="text1"/>
        </w:rPr>
      </w:pPr>
      <w:r w:rsidRPr="00CE056D">
        <w:rPr>
          <w:color w:val="000000" w:themeColor="text1"/>
        </w:rPr>
        <w:t>PATIENT ACCESS &amp; OPERATIONAL CAPACITY</w:t>
      </w:r>
    </w:p>
    <w:p w14:paraId="3480F56D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>Many healthcare systems continue experiencing pressure related to appointment availability, specialty access, emergency department utilization, delayed patient access, and regional care coverage gaps.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Improving operational capacity and maintaining timely patient access remain closely connected to broader workforce sustainability conversations.</w:t>
      </w:r>
    </w:p>
    <w:p w14:paraId="52541490" w14:textId="77777777" w:rsidR="00AA34ED" w:rsidRPr="00CE056D" w:rsidRDefault="009B309D" w:rsidP="00CE056D">
      <w:pPr>
        <w:pStyle w:val="Heading2"/>
        <w:spacing w:before="0"/>
        <w:rPr>
          <w:color w:val="000000" w:themeColor="text1"/>
        </w:rPr>
      </w:pPr>
      <w:r w:rsidRPr="00CE056D">
        <w:rPr>
          <w:color w:val="000000" w:themeColor="text1"/>
        </w:rPr>
        <w:t>RURAL HEALTHCARE CONSIDERATIONS</w:t>
      </w:r>
    </w:p>
    <w:p w14:paraId="7EA5BA77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>Rural healthcare organizations continue balancing workforce realities, service line sustainability, financial pressures, emergency care coverage, and long-term operational viability.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Healthcare systems also continue serving as major employers, economic anchors, public health resources, and critical components of long-term community sustainability.</w:t>
      </w:r>
    </w:p>
    <w:p w14:paraId="36EF657C" w14:textId="77777777" w:rsidR="00AA34ED" w:rsidRPr="00CE056D" w:rsidRDefault="009B309D" w:rsidP="00CE056D">
      <w:pPr>
        <w:pStyle w:val="Heading2"/>
        <w:spacing w:before="0"/>
        <w:rPr>
          <w:color w:val="000000" w:themeColor="text1"/>
        </w:rPr>
      </w:pPr>
      <w:r w:rsidRPr="00CE056D">
        <w:rPr>
          <w:color w:val="000000" w:themeColor="text1"/>
        </w:rPr>
        <w:t>WORKFORCE UTILIZATION &amp; OPERATIONAL FLEXIBILITY</w:t>
      </w:r>
    </w:p>
    <w:p w14:paraId="19152270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>North Carolina already has a highly trained healthcare workforce serving communities across multiple healthcare settings.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Ongoing statewide conversations increasingly focus on improving workforce utilization, strengthening operational flexibility, modernizing outdated barriers, improving patient access, and supporting long-term healthcare delivery sustainability.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Healthcare organizations across the country continue evaluating practical approaches that strengthen care delivery capacity while maintaining quality and operational stability.</w:t>
      </w:r>
    </w:p>
    <w:p w14:paraId="5AD6D4BD" w14:textId="77777777" w:rsidR="00AA34ED" w:rsidRPr="00CE056D" w:rsidRDefault="009B309D" w:rsidP="00CE056D">
      <w:pPr>
        <w:pStyle w:val="Heading2"/>
        <w:spacing w:before="0"/>
        <w:rPr>
          <w:color w:val="000000" w:themeColor="text1"/>
        </w:rPr>
      </w:pPr>
      <w:r w:rsidRPr="00CE056D">
        <w:rPr>
          <w:color w:val="000000" w:themeColor="text1"/>
        </w:rPr>
        <w:t>MOVING FORWARD</w:t>
      </w:r>
    </w:p>
    <w:p w14:paraId="7EAC3D62" w14:textId="77777777" w:rsidR="00AA34ED" w:rsidRPr="00CE056D" w:rsidRDefault="009B309D" w:rsidP="00CE056D">
      <w:pPr>
        <w:rPr>
          <w:color w:val="000000" w:themeColor="text1"/>
        </w:rPr>
      </w:pPr>
      <w:r w:rsidRPr="00CE056D">
        <w:rPr>
          <w:color w:val="000000" w:themeColor="text1"/>
        </w:rPr>
        <w:t xml:space="preserve">Healthcare workforce sustainability and patient access conversations increasingly center on operational realities, healthcare infrastructure capacity, workforce flexibility, patient demand, and long-term community </w:t>
      </w:r>
      <w:r w:rsidRPr="00CE056D">
        <w:rPr>
          <w:color w:val="000000" w:themeColor="text1"/>
        </w:rPr>
        <w:lastRenderedPageBreak/>
        <w:t>healthcare sustainability.</w:t>
      </w:r>
      <w:r w:rsidRPr="00CE056D">
        <w:rPr>
          <w:color w:val="000000" w:themeColor="text1"/>
        </w:rPr>
        <w:br/>
      </w:r>
      <w:r w:rsidRPr="00CE056D">
        <w:rPr>
          <w:color w:val="000000" w:themeColor="text1"/>
        </w:rPr>
        <w:br/>
        <w:t>Healthcare leaders remain essential voices in helping shape practical, operationally grounded conversations surrounding the future of healthcare delivery across North Carolina communities.</w:t>
      </w:r>
    </w:p>
    <w:sectPr w:rsidR="00AA34ED" w:rsidRPr="00CE056D" w:rsidSect="00CE056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2845569">
    <w:abstractNumId w:val="8"/>
  </w:num>
  <w:num w:numId="2" w16cid:durableId="2102220734">
    <w:abstractNumId w:val="6"/>
  </w:num>
  <w:num w:numId="3" w16cid:durableId="136340164">
    <w:abstractNumId w:val="5"/>
  </w:num>
  <w:num w:numId="4" w16cid:durableId="1531458180">
    <w:abstractNumId w:val="4"/>
  </w:num>
  <w:num w:numId="5" w16cid:durableId="1207185457">
    <w:abstractNumId w:val="7"/>
  </w:num>
  <w:num w:numId="6" w16cid:durableId="1794665577">
    <w:abstractNumId w:val="3"/>
  </w:num>
  <w:num w:numId="7" w16cid:durableId="657226622">
    <w:abstractNumId w:val="2"/>
  </w:num>
  <w:num w:numId="8" w16cid:durableId="746077100">
    <w:abstractNumId w:val="1"/>
  </w:num>
  <w:num w:numId="9" w16cid:durableId="192062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7E5B"/>
    <w:rsid w:val="008554C9"/>
    <w:rsid w:val="009B309D"/>
    <w:rsid w:val="00AA1D8D"/>
    <w:rsid w:val="00AA34ED"/>
    <w:rsid w:val="00B47730"/>
    <w:rsid w:val="00CB0664"/>
    <w:rsid w:val="00CE056D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8EE72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2487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2026-05-22T15:17:00Z</dcterms:created>
  <dcterms:modified xsi:type="dcterms:W3CDTF">2026-05-25T02:29:00Z</dcterms:modified>
  <cp:category/>
</cp:coreProperties>
</file>