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9647" w14:textId="77777777" w:rsidR="005241B0" w:rsidRPr="001B13AA" w:rsidRDefault="00AA29C2" w:rsidP="001B13AA">
      <w:pPr>
        <w:pStyle w:val="Heading1"/>
        <w:spacing w:before="0"/>
        <w:rPr>
          <w:color w:val="000000" w:themeColor="text1"/>
        </w:rPr>
      </w:pPr>
      <w:r w:rsidRPr="001B13AA">
        <w:rPr>
          <w:color w:val="000000" w:themeColor="text1"/>
        </w:rPr>
        <w:t>Rural Healthcare Access &amp; Workforce Sustainability</w:t>
      </w:r>
    </w:p>
    <w:p w14:paraId="5CB90E10" w14:textId="77777777" w:rsidR="005241B0" w:rsidRPr="001B13AA" w:rsidRDefault="00AA29C2" w:rsidP="001B13AA">
      <w:pPr>
        <w:rPr>
          <w:color w:val="000000" w:themeColor="text1"/>
        </w:rPr>
      </w:pPr>
      <w:r w:rsidRPr="001B13AA">
        <w:rPr>
          <w:color w:val="000000" w:themeColor="text1"/>
        </w:rPr>
        <w:t>Quick Reference Overview for County Commissioners</w:t>
      </w:r>
    </w:p>
    <w:p w14:paraId="425D67C9" w14:textId="77777777" w:rsidR="005241B0" w:rsidRPr="001B13AA" w:rsidRDefault="00AA29C2" w:rsidP="001B13AA">
      <w:pPr>
        <w:pStyle w:val="Heading2"/>
        <w:spacing w:before="0"/>
        <w:rPr>
          <w:color w:val="000000" w:themeColor="text1"/>
        </w:rPr>
      </w:pPr>
      <w:r w:rsidRPr="001B13AA">
        <w:rPr>
          <w:color w:val="000000" w:themeColor="text1"/>
        </w:rPr>
        <w:t>WHAT COMMUNITIES ARE SEEING</w:t>
      </w:r>
    </w:p>
    <w:p w14:paraId="14635A0C" w14:textId="77777777" w:rsidR="005241B0" w:rsidRPr="001B13AA" w:rsidRDefault="00AA29C2" w:rsidP="001B13AA">
      <w:pPr>
        <w:rPr>
          <w:color w:val="000000" w:themeColor="text1"/>
        </w:rPr>
      </w:pPr>
      <w:r w:rsidRPr="001B13AA">
        <w:rPr>
          <w:color w:val="000000" w:themeColor="text1"/>
        </w:rPr>
        <w:t>• Longer wait times for healthcare services</w:t>
      </w:r>
      <w:r w:rsidRPr="001B13AA">
        <w:rPr>
          <w:color w:val="000000" w:themeColor="text1"/>
        </w:rPr>
        <w:br/>
        <w:t>• Provider shortages in rural communities</w:t>
      </w:r>
      <w:r w:rsidRPr="001B13AA">
        <w:rPr>
          <w:color w:val="000000" w:themeColor="text1"/>
        </w:rPr>
        <w:br/>
      </w:r>
      <w:r w:rsidRPr="001B13AA">
        <w:rPr>
          <w:color w:val="000000" w:themeColor="text1"/>
        </w:rPr>
        <w:t>• Increased travel distances for care</w:t>
      </w:r>
      <w:r w:rsidRPr="001B13AA">
        <w:rPr>
          <w:color w:val="000000" w:themeColor="text1"/>
        </w:rPr>
        <w:br/>
        <w:t>• Growing pressure on local hospitals</w:t>
      </w:r>
      <w:r w:rsidRPr="001B13AA">
        <w:rPr>
          <w:color w:val="000000" w:themeColor="text1"/>
        </w:rPr>
        <w:br/>
        <w:t>• Increased emergency department strain</w:t>
      </w:r>
    </w:p>
    <w:p w14:paraId="42823189" w14:textId="77777777" w:rsidR="005241B0" w:rsidRPr="001B13AA" w:rsidRDefault="00AA29C2" w:rsidP="001B13AA">
      <w:pPr>
        <w:pStyle w:val="Heading2"/>
        <w:spacing w:before="0"/>
        <w:rPr>
          <w:color w:val="000000" w:themeColor="text1"/>
        </w:rPr>
      </w:pPr>
      <w:r w:rsidRPr="001B13AA">
        <w:rPr>
          <w:color w:val="000000" w:themeColor="text1"/>
        </w:rPr>
        <w:t>WHY IT MATTERS</w:t>
      </w:r>
    </w:p>
    <w:p w14:paraId="17B330EF" w14:textId="77777777" w:rsidR="005241B0" w:rsidRPr="001B13AA" w:rsidRDefault="00AA29C2" w:rsidP="001B13AA">
      <w:pPr>
        <w:rPr>
          <w:color w:val="000000" w:themeColor="text1"/>
        </w:rPr>
      </w:pPr>
      <w:r w:rsidRPr="001B13AA">
        <w:rPr>
          <w:color w:val="000000" w:themeColor="text1"/>
        </w:rPr>
        <w:t>• Economic development and employer recruitment</w:t>
      </w:r>
      <w:r w:rsidRPr="001B13AA">
        <w:rPr>
          <w:color w:val="000000" w:themeColor="text1"/>
        </w:rPr>
        <w:br/>
        <w:t>• Workforce participation and retention</w:t>
      </w:r>
      <w:r w:rsidRPr="001B13AA">
        <w:rPr>
          <w:color w:val="000000" w:themeColor="text1"/>
        </w:rPr>
        <w:br/>
        <w:t>• Aging populations and rural access challenges</w:t>
      </w:r>
      <w:r w:rsidRPr="001B13AA">
        <w:rPr>
          <w:color w:val="000000" w:themeColor="text1"/>
        </w:rPr>
        <w:br/>
        <w:t>• Hospital stability and healthcare infrastructure</w:t>
      </w:r>
      <w:r w:rsidRPr="001B13AA">
        <w:rPr>
          <w:color w:val="000000" w:themeColor="text1"/>
        </w:rPr>
        <w:br/>
        <w:t>• Long-term community sustainability</w:t>
      </w:r>
    </w:p>
    <w:p w14:paraId="50690455" w14:textId="77777777" w:rsidR="005241B0" w:rsidRPr="001B13AA" w:rsidRDefault="00AA29C2" w:rsidP="001B13AA">
      <w:pPr>
        <w:pStyle w:val="Heading2"/>
        <w:spacing w:before="0"/>
        <w:rPr>
          <w:color w:val="000000" w:themeColor="text1"/>
        </w:rPr>
      </w:pPr>
      <w:r w:rsidRPr="001B13AA">
        <w:rPr>
          <w:color w:val="000000" w:themeColor="text1"/>
        </w:rPr>
        <w:t>CURRENT CONVERSATIONS FOCUS ON</w:t>
      </w:r>
    </w:p>
    <w:p w14:paraId="67D823F7" w14:textId="77777777" w:rsidR="005241B0" w:rsidRPr="001B13AA" w:rsidRDefault="00AA29C2" w:rsidP="001B13AA">
      <w:pPr>
        <w:rPr>
          <w:color w:val="000000" w:themeColor="text1"/>
        </w:rPr>
      </w:pPr>
      <w:r w:rsidRPr="001B13AA">
        <w:rPr>
          <w:color w:val="000000" w:themeColor="text1"/>
        </w:rPr>
        <w:t>• Strengthening healthcare access</w:t>
      </w:r>
      <w:r w:rsidRPr="001B13AA">
        <w:rPr>
          <w:color w:val="000000" w:themeColor="text1"/>
        </w:rPr>
        <w:br/>
        <w:t>• Improving workforce utilization</w:t>
      </w:r>
      <w:r w:rsidRPr="001B13AA">
        <w:rPr>
          <w:color w:val="000000" w:themeColor="text1"/>
        </w:rPr>
        <w:br/>
        <w:t>• Supporting local healthcare systems</w:t>
      </w:r>
      <w:r w:rsidRPr="001B13AA">
        <w:rPr>
          <w:color w:val="000000" w:themeColor="text1"/>
        </w:rPr>
        <w:br/>
        <w:t>• Reducing unnecessary administrative barriers</w:t>
      </w:r>
      <w:r w:rsidRPr="001B13AA">
        <w:rPr>
          <w:color w:val="000000" w:themeColor="text1"/>
        </w:rPr>
        <w:br/>
        <w:t>• Strengthening long-term rural sustainability</w:t>
      </w:r>
    </w:p>
    <w:p w14:paraId="69E8BAEE" w14:textId="77777777" w:rsidR="005241B0" w:rsidRPr="001B13AA" w:rsidRDefault="00AA29C2" w:rsidP="001B13AA">
      <w:pPr>
        <w:pStyle w:val="Heading2"/>
        <w:spacing w:before="0"/>
        <w:rPr>
          <w:color w:val="000000" w:themeColor="text1"/>
        </w:rPr>
      </w:pPr>
      <w:r w:rsidRPr="001B13AA">
        <w:rPr>
          <w:color w:val="000000" w:themeColor="text1"/>
        </w:rPr>
        <w:t>WHY LOCAL LEADERS MATTER</w:t>
      </w:r>
    </w:p>
    <w:p w14:paraId="20583480" w14:textId="77777777" w:rsidR="005241B0" w:rsidRPr="001B13AA" w:rsidRDefault="00AA29C2" w:rsidP="001B13AA">
      <w:pPr>
        <w:rPr>
          <w:color w:val="000000" w:themeColor="text1"/>
        </w:rPr>
      </w:pPr>
      <w:r w:rsidRPr="001B13AA">
        <w:rPr>
          <w:color w:val="000000" w:themeColor="text1"/>
        </w:rPr>
        <w:t>County commissioners and local leaders play an important role in helping elevate local healthcare realities, support healthcare sustainability, strengthen collaboration, and ensure rural perspectives remain part of broader statewide conversations.</w:t>
      </w:r>
    </w:p>
    <w:p w14:paraId="72E2C586" w14:textId="77777777" w:rsidR="005241B0" w:rsidRPr="001B13AA" w:rsidRDefault="00AA29C2" w:rsidP="001B13AA">
      <w:pPr>
        <w:pStyle w:val="Heading2"/>
        <w:spacing w:before="0"/>
        <w:rPr>
          <w:color w:val="000000" w:themeColor="text1"/>
        </w:rPr>
      </w:pPr>
      <w:r w:rsidRPr="001B13AA">
        <w:rPr>
          <w:color w:val="000000" w:themeColor="text1"/>
        </w:rPr>
        <w:t>KEY MESSAGE</w:t>
      </w:r>
    </w:p>
    <w:p w14:paraId="00C09A46" w14:textId="77777777" w:rsidR="005241B0" w:rsidRPr="001B13AA" w:rsidRDefault="00AA29C2" w:rsidP="001B13AA">
      <w:pPr>
        <w:rPr>
          <w:color w:val="000000" w:themeColor="text1"/>
        </w:rPr>
      </w:pPr>
      <w:r w:rsidRPr="001B13AA">
        <w:rPr>
          <w:color w:val="000000" w:themeColor="text1"/>
        </w:rPr>
        <w:t>This is not a political issue.</w:t>
      </w:r>
      <w:r w:rsidRPr="001B13AA">
        <w:rPr>
          <w:color w:val="000000" w:themeColor="text1"/>
        </w:rPr>
        <w:br/>
      </w:r>
      <w:r w:rsidRPr="001B13AA">
        <w:rPr>
          <w:color w:val="000000" w:themeColor="text1"/>
        </w:rPr>
        <w:br/>
        <w:t>It is a practical community sustainability issue affecting healthcare access, workforce stability, local economic competitiveness, and long-term rural viability.</w:t>
      </w:r>
    </w:p>
    <w:sectPr w:rsidR="005241B0" w:rsidRPr="001B13AA" w:rsidSect="001B13AA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1590633">
    <w:abstractNumId w:val="8"/>
  </w:num>
  <w:num w:numId="2" w16cid:durableId="28459801">
    <w:abstractNumId w:val="6"/>
  </w:num>
  <w:num w:numId="3" w16cid:durableId="2028175227">
    <w:abstractNumId w:val="5"/>
  </w:num>
  <w:num w:numId="4" w16cid:durableId="1129399771">
    <w:abstractNumId w:val="4"/>
  </w:num>
  <w:num w:numId="5" w16cid:durableId="1231311830">
    <w:abstractNumId w:val="7"/>
  </w:num>
  <w:num w:numId="6" w16cid:durableId="1240795526">
    <w:abstractNumId w:val="3"/>
  </w:num>
  <w:num w:numId="7" w16cid:durableId="255330897">
    <w:abstractNumId w:val="2"/>
  </w:num>
  <w:num w:numId="8" w16cid:durableId="365718996">
    <w:abstractNumId w:val="1"/>
  </w:num>
  <w:num w:numId="9" w16cid:durableId="63695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13AA"/>
    <w:rsid w:val="00213B17"/>
    <w:rsid w:val="0029639D"/>
    <w:rsid w:val="00326F90"/>
    <w:rsid w:val="005241B0"/>
    <w:rsid w:val="00847E5B"/>
    <w:rsid w:val="00AA1D8D"/>
    <w:rsid w:val="00AA29C2"/>
    <w:rsid w:val="00B47730"/>
    <w:rsid w:val="00CB0664"/>
    <w:rsid w:val="00E27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1F019"/>
  <w14:defaultImageDpi w14:val="300"/>
  <w15:docId w15:val="{92485156-C14D-4EE1-BE83-B537665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1128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2</cp:revision>
  <dcterms:created xsi:type="dcterms:W3CDTF">2026-05-25T02:47:00Z</dcterms:created>
  <dcterms:modified xsi:type="dcterms:W3CDTF">2026-05-25T02:47:00Z</dcterms:modified>
  <cp:category/>
</cp:coreProperties>
</file>