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66073" w14:textId="77777777" w:rsidR="000440DE" w:rsidRPr="003B4F67" w:rsidRDefault="00AD10CF" w:rsidP="003B4F67">
      <w:pPr>
        <w:pStyle w:val="Heading1"/>
        <w:spacing w:before="0"/>
        <w:rPr>
          <w:color w:val="000000" w:themeColor="text1"/>
        </w:rPr>
      </w:pPr>
      <w:r w:rsidRPr="003B4F67">
        <w:rPr>
          <w:color w:val="000000" w:themeColor="text1"/>
        </w:rPr>
        <w:t>Stakeholder Engagement Interest Areas</w:t>
      </w:r>
    </w:p>
    <w:p w14:paraId="2CFEDC11" w14:textId="77777777" w:rsidR="000440DE" w:rsidRPr="003B4F67" w:rsidRDefault="00AD10CF" w:rsidP="003B4F67">
      <w:pPr>
        <w:rPr>
          <w:color w:val="000000" w:themeColor="text1"/>
        </w:rPr>
      </w:pPr>
      <w:r w:rsidRPr="003B4F67">
        <w:rPr>
          <w:color w:val="000000" w:themeColor="text1"/>
        </w:rPr>
        <w:t>Areas of Organizational Interest &amp; Participation</w:t>
      </w:r>
    </w:p>
    <w:p w14:paraId="484D4C2C" w14:textId="77777777" w:rsidR="000440DE" w:rsidRPr="003B4F67" w:rsidRDefault="00AD10CF" w:rsidP="003B4F67">
      <w:pPr>
        <w:rPr>
          <w:color w:val="000000" w:themeColor="text1"/>
        </w:rPr>
      </w:pPr>
      <w:r w:rsidRPr="003B4F67">
        <w:rPr>
          <w:color w:val="000000" w:themeColor="text1"/>
        </w:rPr>
        <w:t>Organizations and stakeholders may have interest in participating in conversations surrounding healthcare access, workforce sustainability, patient access, and long-term healthcare infrastructure in different ways depending on organizational priorities and community focus areas.</w:t>
      </w:r>
      <w:r w:rsidRPr="003B4F67">
        <w:rPr>
          <w:color w:val="000000" w:themeColor="text1"/>
        </w:rPr>
        <w:br/>
      </w:r>
      <w:r w:rsidRPr="003B4F67">
        <w:rPr>
          <w:color w:val="000000" w:themeColor="text1"/>
        </w:rPr>
        <w:br/>
        <w:t>The following areas may help identify potential interests or engagement opportunities.</w:t>
      </w:r>
    </w:p>
    <w:p w14:paraId="586FFF36" w14:textId="77777777" w:rsidR="000440DE" w:rsidRPr="003B4F67" w:rsidRDefault="00AD10CF" w:rsidP="003B4F67">
      <w:pPr>
        <w:pStyle w:val="Heading2"/>
        <w:spacing w:before="0"/>
        <w:rPr>
          <w:color w:val="000000" w:themeColor="text1"/>
        </w:rPr>
      </w:pPr>
      <w:r w:rsidRPr="003B4F67">
        <w:rPr>
          <w:color w:val="000000" w:themeColor="text1"/>
        </w:rPr>
        <w:t>COMMUNITY &amp; HEALTHCARE PRIORITIES</w:t>
      </w:r>
    </w:p>
    <w:p w14:paraId="5B9EA28B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Rural healthcare access</w:t>
      </w:r>
    </w:p>
    <w:p w14:paraId="6FCE85DC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Workforce sustainability</w:t>
      </w:r>
    </w:p>
    <w:p w14:paraId="60F2412E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Provider shortages</w:t>
      </w:r>
    </w:p>
    <w:p w14:paraId="48BB7015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Patient access challenges</w:t>
      </w:r>
    </w:p>
    <w:p w14:paraId="59C79E75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Healthcare infrastructure</w:t>
      </w:r>
    </w:p>
    <w:p w14:paraId="5A16DD9F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Hospital sustainability</w:t>
      </w:r>
    </w:p>
    <w:p w14:paraId="3A4104EA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Emergency care access</w:t>
      </w:r>
    </w:p>
    <w:p w14:paraId="6B664AEA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Workforce recruitment &amp; retention</w:t>
      </w:r>
    </w:p>
    <w:p w14:paraId="4E54DEE7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Economic development impacts</w:t>
      </w:r>
    </w:p>
    <w:p w14:paraId="28F83357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Aging populations &amp; healthcare demand</w:t>
      </w:r>
    </w:p>
    <w:p w14:paraId="54D647E7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Community health outcomes</w:t>
      </w:r>
    </w:p>
    <w:p w14:paraId="3B9144B5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Long-term regional sustainability</w:t>
      </w:r>
    </w:p>
    <w:p w14:paraId="417022EF" w14:textId="77777777" w:rsidR="003B4F67" w:rsidRDefault="003B4F67" w:rsidP="003B4F67">
      <w:pPr>
        <w:pStyle w:val="Heading2"/>
        <w:spacing w:before="0"/>
        <w:rPr>
          <w:color w:val="000000" w:themeColor="text1"/>
        </w:rPr>
      </w:pPr>
    </w:p>
    <w:p w14:paraId="4F059AC9" w14:textId="0B4A6E24" w:rsidR="000440DE" w:rsidRPr="003B4F67" w:rsidRDefault="00AD10CF" w:rsidP="003B4F67">
      <w:pPr>
        <w:pStyle w:val="Heading2"/>
        <w:spacing w:before="0"/>
        <w:rPr>
          <w:color w:val="000000" w:themeColor="text1"/>
        </w:rPr>
      </w:pPr>
      <w:r w:rsidRPr="003B4F67">
        <w:rPr>
          <w:color w:val="000000" w:themeColor="text1"/>
        </w:rPr>
        <w:t>POTENTIAL PARTICIPATION INTERESTS</w:t>
      </w:r>
    </w:p>
    <w:p w14:paraId="250FF25A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Receiving informational updates</w:t>
      </w:r>
    </w:p>
    <w:p w14:paraId="6FD13EA9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Reviewing educational resources</w:t>
      </w:r>
    </w:p>
    <w:p w14:paraId="495DBCAD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Participating in stakeholder discussions</w:t>
      </w:r>
    </w:p>
    <w:p w14:paraId="2C1C0640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Sharing workforce or operational perspectives</w:t>
      </w:r>
    </w:p>
    <w:p w14:paraId="4A289114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Connecting local stakeholders</w:t>
      </w:r>
    </w:p>
    <w:p w14:paraId="11527F37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Supporting community dialogue</w:t>
      </w:r>
    </w:p>
    <w:p w14:paraId="24E71761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Participating in regional conversations</w:t>
      </w:r>
    </w:p>
    <w:p w14:paraId="5078B922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Sharing organizational insights</w:t>
      </w:r>
    </w:p>
    <w:p w14:paraId="42631F79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Reviewing future engagement opportunities</w:t>
      </w:r>
    </w:p>
    <w:p w14:paraId="6FBB41CA" w14:textId="77777777" w:rsidR="000440DE" w:rsidRPr="003B4F67" w:rsidRDefault="00AD10CF" w:rsidP="003B4F67">
      <w:pPr>
        <w:pStyle w:val="Heading2"/>
        <w:spacing w:before="0"/>
        <w:rPr>
          <w:color w:val="000000" w:themeColor="text1"/>
        </w:rPr>
      </w:pPr>
      <w:r w:rsidRPr="003B4F67">
        <w:rPr>
          <w:color w:val="000000" w:themeColor="text1"/>
        </w:rPr>
        <w:lastRenderedPageBreak/>
        <w:t>ORGANIZATIONAL BACKGROUND</w:t>
      </w:r>
    </w:p>
    <w:p w14:paraId="7DD7E49B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Chamber / Business Organization</w:t>
      </w:r>
    </w:p>
    <w:p w14:paraId="5E6A02D2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Healthcare Organization</w:t>
      </w:r>
    </w:p>
    <w:p w14:paraId="23FB1D83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Local Government</w:t>
      </w:r>
    </w:p>
    <w:p w14:paraId="73A801A7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Nonprofit Organization</w:t>
      </w:r>
    </w:p>
    <w:p w14:paraId="0F54666C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Foundation / Philanthropic Organization</w:t>
      </w:r>
    </w:p>
    <w:p w14:paraId="33E9EF5D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Community Organization</w:t>
      </w:r>
    </w:p>
    <w:p w14:paraId="30908A1E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Educational Institution</w:t>
      </w:r>
    </w:p>
    <w:p w14:paraId="340F77BE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Employer / Industry Organization</w:t>
      </w:r>
    </w:p>
    <w:p w14:paraId="50717B81" w14:textId="77777777" w:rsidR="000440DE" w:rsidRPr="003B4F67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Healthcare Professional Organization</w:t>
      </w:r>
    </w:p>
    <w:p w14:paraId="2C9BE8A5" w14:textId="77777777" w:rsidR="000440DE" w:rsidRDefault="00AD10CF" w:rsidP="003B4F67">
      <w:pPr>
        <w:spacing w:after="120"/>
        <w:rPr>
          <w:color w:val="000000" w:themeColor="text1"/>
        </w:rPr>
      </w:pPr>
      <w:r w:rsidRPr="003B4F67">
        <w:rPr>
          <w:color w:val="000000" w:themeColor="text1"/>
        </w:rPr>
        <w:t>☐</w:t>
      </w:r>
      <w:r w:rsidRPr="003B4F67">
        <w:rPr>
          <w:color w:val="000000" w:themeColor="text1"/>
        </w:rPr>
        <w:t xml:space="preserve"> Other Community Stakeholder</w:t>
      </w:r>
    </w:p>
    <w:p w14:paraId="3D2239C5" w14:textId="77777777" w:rsidR="003B4F67" w:rsidRPr="003B4F67" w:rsidRDefault="003B4F67" w:rsidP="003B4F67">
      <w:pPr>
        <w:spacing w:after="120"/>
        <w:rPr>
          <w:color w:val="000000" w:themeColor="text1"/>
        </w:rPr>
      </w:pPr>
    </w:p>
    <w:p w14:paraId="7438C12E" w14:textId="77777777" w:rsidR="000440DE" w:rsidRPr="003B4F67" w:rsidRDefault="00AD10CF" w:rsidP="003B4F67">
      <w:pPr>
        <w:pStyle w:val="Heading2"/>
        <w:spacing w:before="0"/>
        <w:rPr>
          <w:color w:val="000000" w:themeColor="text1"/>
        </w:rPr>
      </w:pPr>
      <w:r w:rsidRPr="003B4F67">
        <w:rPr>
          <w:color w:val="000000" w:themeColor="text1"/>
        </w:rPr>
        <w:t>MOVING FORWARD</w:t>
      </w:r>
    </w:p>
    <w:p w14:paraId="4057E73D" w14:textId="77777777" w:rsidR="000440DE" w:rsidRPr="003B4F67" w:rsidRDefault="00AD10CF" w:rsidP="003B4F67">
      <w:pPr>
        <w:rPr>
          <w:color w:val="000000" w:themeColor="text1"/>
        </w:rPr>
      </w:pPr>
      <w:r w:rsidRPr="003B4F67">
        <w:rPr>
          <w:color w:val="000000" w:themeColor="text1"/>
        </w:rPr>
        <w:t>Participation opportunities are intentionally flexible and community-focused.</w:t>
      </w:r>
      <w:r w:rsidRPr="003B4F67">
        <w:rPr>
          <w:color w:val="000000" w:themeColor="text1"/>
        </w:rPr>
        <w:br/>
      </w:r>
      <w:r w:rsidRPr="003B4F67">
        <w:rPr>
          <w:color w:val="000000" w:themeColor="text1"/>
        </w:rPr>
        <w:br/>
        <w:t>Organizations may engage at whatever level is most appropriate for their mission, structure, priorities, and operational role within their communities.</w:t>
      </w:r>
    </w:p>
    <w:sectPr w:rsidR="000440DE" w:rsidRPr="003B4F67" w:rsidSect="003B4F67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808597">
    <w:abstractNumId w:val="8"/>
  </w:num>
  <w:num w:numId="2" w16cid:durableId="1046561924">
    <w:abstractNumId w:val="6"/>
  </w:num>
  <w:num w:numId="3" w16cid:durableId="312877660">
    <w:abstractNumId w:val="5"/>
  </w:num>
  <w:num w:numId="4" w16cid:durableId="87120256">
    <w:abstractNumId w:val="4"/>
  </w:num>
  <w:num w:numId="5" w16cid:durableId="1574702414">
    <w:abstractNumId w:val="7"/>
  </w:num>
  <w:num w:numId="6" w16cid:durableId="52196252">
    <w:abstractNumId w:val="3"/>
  </w:num>
  <w:num w:numId="7" w16cid:durableId="1424766294">
    <w:abstractNumId w:val="2"/>
  </w:num>
  <w:num w:numId="8" w16cid:durableId="1727021336">
    <w:abstractNumId w:val="1"/>
  </w:num>
  <w:num w:numId="9" w16cid:durableId="115298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40DE"/>
    <w:rsid w:val="0006063C"/>
    <w:rsid w:val="0015074B"/>
    <w:rsid w:val="0029639D"/>
    <w:rsid w:val="00326F90"/>
    <w:rsid w:val="003B4F67"/>
    <w:rsid w:val="005E0DAD"/>
    <w:rsid w:val="00847E5B"/>
    <w:rsid w:val="00AA1D8D"/>
    <w:rsid w:val="00AD10CF"/>
    <w:rsid w:val="00B47730"/>
    <w:rsid w:val="00BF4395"/>
    <w:rsid w:val="00CB0664"/>
    <w:rsid w:val="00E27B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D3D5A6"/>
  <w14:defaultImageDpi w14:val="300"/>
  <w15:docId w15:val="{92485156-C14D-4EE1-BE83-B5376654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1575</Characters>
  <Application>Microsoft Office Word</Application>
  <DocSecurity>0</DocSecurity>
  <Lines>47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Teresa Kriegsman</cp:lastModifiedBy>
  <cp:revision>4</cp:revision>
  <dcterms:created xsi:type="dcterms:W3CDTF">2026-05-22T16:10:00Z</dcterms:created>
  <dcterms:modified xsi:type="dcterms:W3CDTF">2026-05-25T02:27:00Z</dcterms:modified>
  <cp:category/>
</cp:coreProperties>
</file>